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278" w:rsidRDefault="00F62278" w:rsidP="00F62278">
      <w:pPr>
        <w:autoSpaceDE w:val="0"/>
        <w:autoSpaceDN w:val="0"/>
        <w:adjustRightInd w:val="0"/>
        <w:contextualSpacing/>
        <w:rPr>
          <w:rFonts w:ascii="Times New Roman" w:hAnsi="Times New Roman" w:cs="Times New Roman"/>
          <w:sz w:val="24"/>
          <w:szCs w:val="24"/>
        </w:rPr>
      </w:pPr>
    </w:p>
    <w:p w:rsidR="000E71FA" w:rsidRPr="00311251" w:rsidRDefault="000E71FA" w:rsidP="000E71FA">
      <w:pPr>
        <w:spacing w:after="0"/>
        <w:jc w:val="center"/>
        <w:rPr>
          <w:rFonts w:ascii="Times New Roman" w:eastAsia="Calibri" w:hAnsi="Times New Roman" w:cs="Times New Roman"/>
          <w:sz w:val="24"/>
          <w:szCs w:val="24"/>
        </w:rPr>
      </w:pPr>
      <w:r w:rsidRPr="00311251">
        <w:rPr>
          <w:rFonts w:ascii="Times New Roman" w:eastAsia="Calibri" w:hAnsi="Times New Roman" w:cs="Times New Roman"/>
          <w:sz w:val="24"/>
          <w:szCs w:val="24"/>
        </w:rPr>
        <w:t xml:space="preserve">Миллеровский район </w:t>
      </w:r>
    </w:p>
    <w:p w:rsidR="000E71FA" w:rsidRPr="00311251" w:rsidRDefault="000E71FA" w:rsidP="000E71FA">
      <w:pPr>
        <w:spacing w:after="0"/>
        <w:jc w:val="center"/>
        <w:rPr>
          <w:rFonts w:ascii="Times New Roman" w:eastAsia="Calibri" w:hAnsi="Times New Roman" w:cs="Times New Roman"/>
          <w:sz w:val="24"/>
          <w:szCs w:val="24"/>
        </w:rPr>
      </w:pPr>
      <w:r w:rsidRPr="00311251">
        <w:rPr>
          <w:rFonts w:ascii="Times New Roman" w:eastAsia="Calibri" w:hAnsi="Times New Roman" w:cs="Times New Roman"/>
          <w:sz w:val="24"/>
          <w:szCs w:val="24"/>
        </w:rPr>
        <w:t xml:space="preserve">Муниципальное общеобразовательное учреждение </w:t>
      </w:r>
    </w:p>
    <w:p w:rsidR="000E71FA" w:rsidRPr="00311251" w:rsidRDefault="000E71FA" w:rsidP="000E71FA">
      <w:pPr>
        <w:spacing w:after="0"/>
        <w:jc w:val="center"/>
        <w:rPr>
          <w:rFonts w:ascii="Times New Roman" w:eastAsia="Calibri" w:hAnsi="Times New Roman" w:cs="Times New Roman"/>
          <w:sz w:val="24"/>
          <w:szCs w:val="24"/>
        </w:rPr>
      </w:pPr>
      <w:r w:rsidRPr="00311251">
        <w:rPr>
          <w:rFonts w:ascii="Times New Roman" w:eastAsia="Calibri" w:hAnsi="Times New Roman" w:cs="Times New Roman"/>
          <w:sz w:val="24"/>
          <w:szCs w:val="24"/>
        </w:rPr>
        <w:t>средняя общеобразовательная школа №5</w:t>
      </w:r>
    </w:p>
    <w:p w:rsidR="000E71FA" w:rsidRDefault="000E71FA" w:rsidP="000E71FA">
      <w:pPr>
        <w:spacing w:after="0"/>
        <w:jc w:val="center"/>
        <w:rPr>
          <w:rFonts w:ascii="Times New Roman" w:eastAsia="Calibri" w:hAnsi="Times New Roman" w:cs="Times New Roman"/>
          <w:sz w:val="24"/>
          <w:szCs w:val="24"/>
        </w:rPr>
      </w:pPr>
    </w:p>
    <w:tbl>
      <w:tblPr>
        <w:tblStyle w:val="a9"/>
        <w:tblW w:w="0" w:type="auto"/>
        <w:tblInd w:w="6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tblGrid>
      <w:tr w:rsidR="000E71FA" w:rsidTr="000E71FA">
        <w:tc>
          <w:tcPr>
            <w:tcW w:w="3118" w:type="dxa"/>
          </w:tcPr>
          <w:p w:rsidR="000E71FA" w:rsidRPr="00EE7340" w:rsidRDefault="000E71FA" w:rsidP="00EA42F0">
            <w:pPr>
              <w:rPr>
                <w:rFonts w:ascii="Times New Roman" w:hAnsi="Times New Roman"/>
                <w:sz w:val="26"/>
                <w:szCs w:val="26"/>
              </w:rPr>
            </w:pPr>
            <w:r>
              <w:rPr>
                <w:rFonts w:ascii="Times New Roman" w:hAnsi="Times New Roman"/>
                <w:sz w:val="26"/>
                <w:szCs w:val="26"/>
              </w:rPr>
              <w:t>Утверждено</w:t>
            </w:r>
          </w:p>
          <w:p w:rsidR="000E71FA" w:rsidRPr="00EE7340" w:rsidRDefault="000E71FA" w:rsidP="00EA42F0">
            <w:pPr>
              <w:rPr>
                <w:rFonts w:ascii="Times New Roman" w:hAnsi="Times New Roman"/>
                <w:sz w:val="26"/>
                <w:szCs w:val="26"/>
              </w:rPr>
            </w:pPr>
            <w:r>
              <w:rPr>
                <w:rFonts w:ascii="Times New Roman" w:hAnsi="Times New Roman"/>
                <w:sz w:val="26"/>
                <w:szCs w:val="26"/>
              </w:rPr>
              <w:t xml:space="preserve">Приказом МОУ СОШ №5                                                                              </w:t>
            </w:r>
            <w:r w:rsidR="00724049">
              <w:rPr>
                <w:rFonts w:ascii="Times New Roman" w:hAnsi="Times New Roman"/>
                <w:sz w:val="26"/>
                <w:szCs w:val="26"/>
              </w:rPr>
              <w:t xml:space="preserve">           от 28.08.2025г.  №269</w:t>
            </w:r>
          </w:p>
          <w:p w:rsidR="000E71FA" w:rsidRDefault="000E71FA" w:rsidP="00EA42F0">
            <w:pPr>
              <w:jc w:val="center"/>
              <w:rPr>
                <w:rFonts w:ascii="Times New Roman" w:hAnsi="Times New Roman"/>
                <w:sz w:val="26"/>
                <w:szCs w:val="26"/>
              </w:rPr>
            </w:pPr>
          </w:p>
        </w:tc>
      </w:tr>
    </w:tbl>
    <w:p w:rsidR="000E71FA" w:rsidRDefault="000E71FA" w:rsidP="000E71FA">
      <w:pPr>
        <w:jc w:val="center"/>
        <w:rPr>
          <w:rFonts w:ascii="Times New Roman" w:eastAsia="Calibri" w:hAnsi="Times New Roman" w:cs="Times New Roman"/>
          <w:b/>
          <w:sz w:val="72"/>
          <w:szCs w:val="72"/>
        </w:rPr>
      </w:pPr>
    </w:p>
    <w:p w:rsidR="000E71FA" w:rsidRDefault="000E71FA" w:rsidP="000E71FA">
      <w:pPr>
        <w:jc w:val="center"/>
        <w:rPr>
          <w:rFonts w:ascii="Times New Roman" w:eastAsia="Calibri" w:hAnsi="Times New Roman" w:cs="Times New Roman"/>
          <w:b/>
          <w:sz w:val="72"/>
          <w:szCs w:val="72"/>
        </w:rPr>
      </w:pPr>
    </w:p>
    <w:p w:rsidR="000E71FA" w:rsidRDefault="000E71FA" w:rsidP="000E71FA">
      <w:pPr>
        <w:jc w:val="center"/>
        <w:rPr>
          <w:rFonts w:ascii="Times New Roman" w:eastAsia="Calibri" w:hAnsi="Times New Roman" w:cs="Times New Roman"/>
          <w:b/>
          <w:sz w:val="72"/>
          <w:szCs w:val="72"/>
        </w:rPr>
      </w:pPr>
    </w:p>
    <w:p w:rsidR="000E71FA" w:rsidRPr="00311251" w:rsidRDefault="000E71FA" w:rsidP="000E71FA">
      <w:pPr>
        <w:jc w:val="center"/>
        <w:rPr>
          <w:rFonts w:ascii="Times New Roman" w:eastAsia="Calibri" w:hAnsi="Times New Roman" w:cs="Times New Roman"/>
          <w:b/>
          <w:sz w:val="72"/>
          <w:szCs w:val="72"/>
        </w:rPr>
      </w:pPr>
      <w:r w:rsidRPr="00311251">
        <w:rPr>
          <w:rFonts w:ascii="Times New Roman" w:eastAsia="Calibri" w:hAnsi="Times New Roman" w:cs="Times New Roman"/>
          <w:b/>
          <w:sz w:val="72"/>
          <w:szCs w:val="72"/>
        </w:rPr>
        <w:t>РАБОЧАЯ ПРОГРАММА</w:t>
      </w:r>
    </w:p>
    <w:p w:rsidR="000E71FA" w:rsidRPr="00311251" w:rsidRDefault="000E71FA" w:rsidP="000E71FA">
      <w:pPr>
        <w:rPr>
          <w:rFonts w:ascii="Times New Roman" w:eastAsia="Calibri" w:hAnsi="Times New Roman" w:cs="Times New Roman"/>
          <w:b/>
          <w:sz w:val="24"/>
          <w:szCs w:val="24"/>
        </w:rPr>
      </w:pPr>
      <w:r w:rsidRPr="00311251">
        <w:rPr>
          <w:rFonts w:ascii="Times New Roman" w:eastAsia="Calibri" w:hAnsi="Times New Roman" w:cs="Times New Roman"/>
          <w:sz w:val="24"/>
          <w:szCs w:val="24"/>
        </w:rPr>
        <w:t xml:space="preserve">по </w:t>
      </w:r>
      <w:r w:rsidR="00FE68FA">
        <w:rPr>
          <w:rFonts w:ascii="Times New Roman" w:eastAsia="Calibri" w:hAnsi="Times New Roman" w:cs="Times New Roman"/>
          <w:sz w:val="24"/>
          <w:szCs w:val="24"/>
        </w:rPr>
        <w:t>курсу</w:t>
      </w:r>
      <w:r w:rsidRPr="00717040">
        <w:rPr>
          <w:rFonts w:ascii="Times New Roman" w:eastAsia="Calibri" w:hAnsi="Times New Roman" w:cs="Times New Roman"/>
          <w:sz w:val="24"/>
          <w:szCs w:val="24"/>
        </w:rPr>
        <w:t xml:space="preserve">  </w:t>
      </w:r>
      <w:r w:rsidRPr="00311251">
        <w:rPr>
          <w:rFonts w:ascii="Times New Roman" w:eastAsia="Calibri" w:hAnsi="Times New Roman" w:cs="Times New Roman"/>
          <w:sz w:val="24"/>
          <w:szCs w:val="24"/>
        </w:rPr>
        <w:t xml:space="preserve"> «</w:t>
      </w:r>
      <w:r w:rsidR="00DB7B1E">
        <w:rPr>
          <w:rFonts w:ascii="Times New Roman" w:eastAsia="Calibri" w:hAnsi="Times New Roman" w:cs="Times New Roman"/>
          <w:sz w:val="24"/>
          <w:szCs w:val="24"/>
        </w:rPr>
        <w:t>Индивидуальный проект</w:t>
      </w:r>
      <w:r w:rsidRPr="00311251">
        <w:rPr>
          <w:rFonts w:ascii="Times New Roman" w:eastAsia="Calibri" w:hAnsi="Times New Roman" w:cs="Times New Roman"/>
          <w:sz w:val="24"/>
          <w:szCs w:val="24"/>
        </w:rPr>
        <w:t>»</w:t>
      </w:r>
    </w:p>
    <w:p w:rsidR="000E71FA" w:rsidRPr="00311251" w:rsidRDefault="00DB7B1E" w:rsidP="000E71FA">
      <w:pPr>
        <w:rPr>
          <w:rFonts w:ascii="Times New Roman" w:eastAsia="Calibri" w:hAnsi="Times New Roman" w:cs="Times New Roman"/>
          <w:sz w:val="24"/>
          <w:szCs w:val="24"/>
        </w:rPr>
      </w:pPr>
      <w:r>
        <w:rPr>
          <w:rFonts w:ascii="Times New Roman" w:eastAsia="Calibri" w:hAnsi="Times New Roman" w:cs="Times New Roman"/>
          <w:sz w:val="24"/>
          <w:szCs w:val="24"/>
        </w:rPr>
        <w:t>Среднее</w:t>
      </w:r>
      <w:r w:rsidR="000E71FA" w:rsidRPr="00311251">
        <w:rPr>
          <w:rFonts w:ascii="Times New Roman" w:eastAsia="Calibri" w:hAnsi="Times New Roman" w:cs="Times New Roman"/>
          <w:sz w:val="24"/>
          <w:szCs w:val="24"/>
        </w:rPr>
        <w:t xml:space="preserve"> общее образование – </w:t>
      </w:r>
      <w:r w:rsidR="00957ED8">
        <w:rPr>
          <w:rFonts w:ascii="Times New Roman" w:eastAsia="Calibri" w:hAnsi="Times New Roman" w:cs="Times New Roman"/>
          <w:sz w:val="24"/>
          <w:szCs w:val="24"/>
        </w:rPr>
        <w:t>1</w:t>
      </w:r>
      <w:r w:rsidR="00E107E5">
        <w:rPr>
          <w:rFonts w:ascii="Times New Roman" w:eastAsia="Calibri" w:hAnsi="Times New Roman" w:cs="Times New Roman"/>
          <w:sz w:val="24"/>
          <w:szCs w:val="24"/>
        </w:rPr>
        <w:t>0</w:t>
      </w:r>
      <w:r w:rsidR="000E71FA" w:rsidRPr="00311251">
        <w:rPr>
          <w:rFonts w:ascii="Times New Roman" w:eastAsia="Calibri" w:hAnsi="Times New Roman" w:cs="Times New Roman"/>
          <w:sz w:val="24"/>
          <w:szCs w:val="24"/>
        </w:rPr>
        <w:t xml:space="preserve"> класс</w:t>
      </w:r>
    </w:p>
    <w:p w:rsidR="000E71FA" w:rsidRPr="00311251" w:rsidRDefault="000E71FA" w:rsidP="000E71FA">
      <w:pPr>
        <w:rPr>
          <w:rFonts w:ascii="Times New Roman" w:eastAsia="Calibri" w:hAnsi="Times New Roman" w:cs="Times New Roman"/>
          <w:sz w:val="24"/>
          <w:szCs w:val="24"/>
        </w:rPr>
      </w:pPr>
      <w:r>
        <w:rPr>
          <w:rFonts w:ascii="Times New Roman" w:eastAsia="Calibri" w:hAnsi="Times New Roman" w:cs="Times New Roman"/>
          <w:sz w:val="24"/>
          <w:szCs w:val="24"/>
        </w:rPr>
        <w:t xml:space="preserve">Количество часов – </w:t>
      </w:r>
      <w:r w:rsidR="00724049">
        <w:rPr>
          <w:rFonts w:ascii="Times New Roman" w:eastAsia="Calibri" w:hAnsi="Times New Roman" w:cs="Times New Roman"/>
          <w:sz w:val="24"/>
          <w:szCs w:val="24"/>
        </w:rPr>
        <w:t>32</w:t>
      </w:r>
    </w:p>
    <w:p w:rsidR="000E71FA" w:rsidRPr="00311251" w:rsidRDefault="000E71FA" w:rsidP="000E71FA">
      <w:pPr>
        <w:rPr>
          <w:rFonts w:ascii="Times New Roman" w:eastAsia="Calibri" w:hAnsi="Times New Roman" w:cs="Times New Roman"/>
          <w:sz w:val="24"/>
          <w:szCs w:val="24"/>
        </w:rPr>
      </w:pPr>
      <w:r w:rsidRPr="00311251">
        <w:rPr>
          <w:rFonts w:ascii="Times New Roman" w:eastAsia="Calibri" w:hAnsi="Times New Roman" w:cs="Times New Roman"/>
          <w:sz w:val="24"/>
          <w:szCs w:val="24"/>
        </w:rPr>
        <w:t xml:space="preserve">Педагог-психолог  </w:t>
      </w:r>
      <w:r>
        <w:rPr>
          <w:rFonts w:ascii="Times New Roman" w:eastAsia="Calibri" w:hAnsi="Times New Roman" w:cs="Times New Roman"/>
          <w:sz w:val="24"/>
          <w:szCs w:val="24"/>
        </w:rPr>
        <w:t>высшей</w:t>
      </w:r>
      <w:r w:rsidRPr="00311251">
        <w:rPr>
          <w:rFonts w:ascii="Times New Roman" w:eastAsia="Calibri" w:hAnsi="Times New Roman" w:cs="Times New Roman"/>
          <w:sz w:val="24"/>
          <w:szCs w:val="24"/>
        </w:rPr>
        <w:t xml:space="preserve">  квалификационной категории      С.В.Рыбалкина</w:t>
      </w:r>
    </w:p>
    <w:p w:rsidR="000E71FA" w:rsidRDefault="000E71FA" w:rsidP="000E71FA">
      <w:pPr>
        <w:spacing w:before="100" w:beforeAutospacing="1" w:after="100" w:afterAutospacing="1" w:line="240" w:lineRule="auto"/>
        <w:jc w:val="center"/>
        <w:rPr>
          <w:noProof/>
        </w:rPr>
      </w:pPr>
    </w:p>
    <w:p w:rsidR="006B0101" w:rsidRDefault="006B0101" w:rsidP="000E71FA">
      <w:pPr>
        <w:spacing w:before="100" w:beforeAutospacing="1" w:after="100" w:afterAutospacing="1" w:line="240" w:lineRule="auto"/>
        <w:jc w:val="center"/>
        <w:rPr>
          <w:noProof/>
        </w:rPr>
      </w:pPr>
    </w:p>
    <w:p w:rsidR="006B0101" w:rsidRDefault="006B0101" w:rsidP="000E71FA">
      <w:pPr>
        <w:spacing w:before="100" w:beforeAutospacing="1" w:after="100" w:afterAutospacing="1" w:line="240" w:lineRule="auto"/>
        <w:jc w:val="center"/>
        <w:rPr>
          <w:noProof/>
        </w:rPr>
      </w:pPr>
    </w:p>
    <w:p w:rsidR="006B0101" w:rsidRDefault="006B0101" w:rsidP="000E71FA">
      <w:pPr>
        <w:spacing w:before="100" w:beforeAutospacing="1" w:after="100" w:afterAutospacing="1" w:line="240" w:lineRule="auto"/>
        <w:jc w:val="center"/>
        <w:rPr>
          <w:noProof/>
        </w:rPr>
      </w:pPr>
    </w:p>
    <w:p w:rsidR="006B0101" w:rsidRDefault="006B0101" w:rsidP="000E71FA">
      <w:pPr>
        <w:spacing w:before="100" w:beforeAutospacing="1" w:after="100" w:afterAutospacing="1" w:line="240" w:lineRule="auto"/>
        <w:jc w:val="center"/>
        <w:rPr>
          <w:noProof/>
        </w:rPr>
      </w:pPr>
    </w:p>
    <w:p w:rsidR="006B0101" w:rsidRDefault="006B0101" w:rsidP="000E71FA">
      <w:pPr>
        <w:spacing w:before="100" w:beforeAutospacing="1" w:after="100" w:afterAutospacing="1" w:line="240" w:lineRule="auto"/>
        <w:jc w:val="center"/>
        <w:rPr>
          <w:rFonts w:ascii="Times New Roman" w:eastAsia="Times New Roman" w:hAnsi="Times New Roman" w:cs="Times New Roman"/>
          <w:b/>
          <w:iCs/>
          <w:sz w:val="36"/>
          <w:szCs w:val="36"/>
        </w:rPr>
      </w:pPr>
    </w:p>
    <w:p w:rsidR="000E71FA" w:rsidRDefault="000E71FA" w:rsidP="000E71FA">
      <w:pPr>
        <w:spacing w:before="100" w:beforeAutospacing="1" w:after="100" w:afterAutospacing="1" w:line="240" w:lineRule="auto"/>
        <w:jc w:val="center"/>
        <w:rPr>
          <w:rFonts w:ascii="Times New Roman" w:eastAsia="Times New Roman" w:hAnsi="Times New Roman" w:cs="Times New Roman"/>
          <w:b/>
          <w:iCs/>
          <w:sz w:val="36"/>
          <w:szCs w:val="36"/>
        </w:rPr>
      </w:pPr>
    </w:p>
    <w:p w:rsidR="00B05254" w:rsidRDefault="00B05254" w:rsidP="009B22BE">
      <w:pPr>
        <w:autoSpaceDE w:val="0"/>
        <w:autoSpaceDN w:val="0"/>
        <w:adjustRightInd w:val="0"/>
        <w:contextualSpacing/>
        <w:jc w:val="both"/>
        <w:rPr>
          <w:rFonts w:ascii="Times New Roman" w:eastAsia="Calibri" w:hAnsi="Times New Roman" w:cs="Times New Roman"/>
          <w:sz w:val="24"/>
          <w:szCs w:val="24"/>
        </w:rPr>
      </w:pPr>
    </w:p>
    <w:p w:rsidR="00F62278" w:rsidRPr="009B22BE" w:rsidRDefault="009B22BE" w:rsidP="009B22BE">
      <w:pPr>
        <w:autoSpaceDE w:val="0"/>
        <w:autoSpaceDN w:val="0"/>
        <w:adjustRightInd w:val="0"/>
        <w:contextualSpacing/>
        <w:jc w:val="both"/>
        <w:rPr>
          <w:rFonts w:ascii="Times New Roman" w:hAnsi="Times New Roman" w:cs="Times New Roman"/>
          <w:sz w:val="24"/>
          <w:szCs w:val="24"/>
        </w:rPr>
      </w:pPr>
      <w:r w:rsidRPr="009B22BE">
        <w:rPr>
          <w:rFonts w:ascii="Times New Roman" w:eastAsia="Calibri" w:hAnsi="Times New Roman" w:cs="Times New Roman"/>
          <w:sz w:val="24"/>
          <w:szCs w:val="24"/>
        </w:rPr>
        <w:t>Программа разработана на основе п</w:t>
      </w:r>
      <w:r w:rsidRPr="009B22BE">
        <w:rPr>
          <w:rFonts w:ascii="Times New Roman" w:eastAsia="Times New Roman" w:hAnsi="Times New Roman" w:cs="Times New Roman"/>
          <w:sz w:val="24"/>
          <w:szCs w:val="24"/>
        </w:rPr>
        <w:t>римерной программы метапредметного курса «Индивидуальный проект» для образовательных организаций, реализующих программы среднего общего образования / Д.А. Логинов. – Саратов: ГАУ ДПО «СОИРО», 2018. – 20 с.</w:t>
      </w:r>
    </w:p>
    <w:p w:rsidR="00DB7B1E" w:rsidRDefault="00DB7B1E" w:rsidP="00F62278">
      <w:pPr>
        <w:autoSpaceDE w:val="0"/>
        <w:autoSpaceDN w:val="0"/>
        <w:adjustRightInd w:val="0"/>
        <w:contextualSpacing/>
        <w:rPr>
          <w:rFonts w:ascii="Times New Roman" w:hAnsi="Times New Roman" w:cs="Times New Roman"/>
          <w:sz w:val="24"/>
          <w:szCs w:val="24"/>
        </w:rPr>
      </w:pPr>
    </w:p>
    <w:p w:rsidR="007C4A5D" w:rsidRPr="007C4A5D" w:rsidRDefault="007C4A5D" w:rsidP="007C4A5D">
      <w:pPr>
        <w:spacing w:after="0" w:line="240" w:lineRule="auto"/>
        <w:jc w:val="center"/>
        <w:rPr>
          <w:rFonts w:ascii="Times New Roman" w:eastAsia="Times New Roman" w:hAnsi="Times New Roman" w:cs="Times New Roman"/>
          <w:b/>
          <w:sz w:val="26"/>
          <w:szCs w:val="26"/>
        </w:rPr>
      </w:pPr>
      <w:r w:rsidRPr="007C4A5D">
        <w:rPr>
          <w:rFonts w:ascii="Times New Roman" w:eastAsia="Times New Roman" w:hAnsi="Times New Roman" w:cs="Times New Roman"/>
          <w:b/>
          <w:bCs/>
          <w:sz w:val="26"/>
          <w:szCs w:val="26"/>
        </w:rPr>
        <w:lastRenderedPageBreak/>
        <w:t>Пояснительная записка</w:t>
      </w:r>
    </w:p>
    <w:p w:rsidR="007C4A5D" w:rsidRPr="007C4A5D" w:rsidRDefault="007C4A5D" w:rsidP="007C4A5D">
      <w:pPr>
        <w:spacing w:after="0" w:line="240" w:lineRule="auto"/>
        <w:rPr>
          <w:rFonts w:ascii="Times New Roman" w:eastAsia="Times New Roman" w:hAnsi="Times New Roman" w:cs="Times New Roman"/>
          <w:sz w:val="26"/>
          <w:szCs w:val="26"/>
        </w:rPr>
      </w:pPr>
      <w:r w:rsidRPr="007C4A5D">
        <w:rPr>
          <w:rFonts w:ascii="Times New Roman" w:eastAsia="Times New Roman" w:hAnsi="Times New Roman" w:cs="Times New Roman"/>
          <w:sz w:val="26"/>
          <w:szCs w:val="26"/>
        </w:rPr>
        <w:t>        </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b/>
          <w:iCs/>
          <w:sz w:val="24"/>
          <w:szCs w:val="24"/>
        </w:rPr>
        <w:t>Актуальность курса</w:t>
      </w:r>
      <w:r w:rsidRPr="009B22BE">
        <w:rPr>
          <w:rFonts w:ascii="Times New Roman" w:eastAsia="Times New Roman" w:hAnsi="Times New Roman" w:cs="Times New Roman"/>
          <w:sz w:val="24"/>
          <w:szCs w:val="24"/>
        </w:rPr>
        <w:t> определяется значимостью формирования у обучающихся различных комбинаций знаний, умений и компетентностей, повышающих его конкурентоспособность. Основным механизмом развития конкурентоспособности обучающихся является образовательный процесс, направленный на формирование ключевых компетентностей: проектной, рефлексивной, технологической, социальной, коммуникативной и информационной.</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b/>
          <w:iCs/>
          <w:sz w:val="24"/>
          <w:szCs w:val="24"/>
        </w:rPr>
        <w:t>Курс «Индивидуальный проект»</w:t>
      </w:r>
      <w:r w:rsidRPr="009B22BE">
        <w:rPr>
          <w:rFonts w:ascii="Times New Roman" w:eastAsia="Times New Roman" w:hAnsi="Times New Roman" w:cs="Times New Roman"/>
          <w:sz w:val="24"/>
          <w:szCs w:val="24"/>
        </w:rPr>
        <w:t> вводится для целенаправленной теоретической и практиче</w:t>
      </w:r>
      <w:r w:rsidR="00724049">
        <w:rPr>
          <w:rFonts w:ascii="Times New Roman" w:eastAsia="Times New Roman" w:hAnsi="Times New Roman" w:cs="Times New Roman"/>
          <w:sz w:val="24"/>
          <w:szCs w:val="24"/>
        </w:rPr>
        <w:t>ской подготовки учащихся 10-го класса</w:t>
      </w:r>
      <w:r w:rsidRPr="009B22BE">
        <w:rPr>
          <w:rFonts w:ascii="Times New Roman" w:eastAsia="Times New Roman" w:hAnsi="Times New Roman" w:cs="Times New Roman"/>
          <w:sz w:val="24"/>
          <w:szCs w:val="24"/>
        </w:rPr>
        <w:t xml:space="preserve"> к освоению новых технологий. Программа проектной деятельности  направлена не только на выработку самостоятельных исследовательских умений, но и способствует развитию творческих способностей и логического мышления, объединяет знания, полученные в ходе учебного процесса на разных предметах, и приобщает к конкретным жизненно важным проблемам.</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Отличительная особенность курса состоит в том, что программа представляет собой учебный проект или учебное исследование, выполняемое обучающимся в рамках одного или нескольких учебных предметов, что обеспечивает приобретение навыков в самостоятельном освоении содержания и методов избранных областей знаний и/или видов деятельности, или самостоятельном применении приобретенных знаний и способов действий при решении практических задач, а также развитие способности проектирования и осуществления целесообразной и результативной деятельности (познавательной, конструкторской, социальной, художественно-творческой, иной). В основе проектной деятельности лежит развитие познавательных навыков, умений самостоятельно конструировать свои знания, ориентироваться в информационном пространстве, развитие критического и творческого мышления, умение увидеть, сформулировать и решить проблему. Индивидуальный проект является логическим завершением школьной проектной системы и, одновременно, переходным элементом, мостом к взрослой, самостоятельной жизни человека. Если при выполнении групповых проектов в 5-9 классах школьники совместно проходят все этапы проектной работы, коллективно отвечая за результат проекта, то в старшей школе перед каждым учеником стоит задача продемонстрировать уже не отдельные навыки, а умение выполнить работу самостоятельно от начала и до конца. Индивидуальный проект выполняется обучающимся в течение одного года в рамках учебного времени, специально отведённого учебным планом, и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иного.</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Рабочая программа курса «Индивидуальный проект» для 10 класса разработана на основании следующих документов:</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Федеральный закон РФ от 29 декабря 2012 г. N 273-ФЗ "Об образовании в Российской Федерации";</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ФГОС СОО: п.11. Индивидуальный проект. Требования к организации. Требования к результатам;</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СанПин 2.4.2.2821-10 от 29.12.2010 №189;</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Основная образовательная программа МБОУ «Бродковская СОШ»;</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Рабочая программа разработана на основе авторской разработки С.В. Третьяковой, А.В. Иванова «Программа учебно-исследовательской и проектной деятельности обучающихся» (Сборник программ «Исследовательская  и проектная. Социальная деятельность. Профессиональная ориентация. Здоровый и безопасный образ жизни. Основная школа / С.В. Третьякова, А.В. Иванов, С.Н. Чистякова и др., - 2-е изд. – М.: Просвещение, 2014 – серия «Работаем по новым стандартам).</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Примерная программа метапредметного курса «Индивидуальный проект» для образовательных организаций, реализующих программы среднего общего образования / Д.А. Логинов. – Саратов: ГАУ ДПО «СОИРО», 2018. – 20 с.</w:t>
      </w:r>
    </w:p>
    <w:p w:rsidR="007C4A5D" w:rsidRPr="009B22BE" w:rsidRDefault="007C4A5D" w:rsidP="007C4A5D">
      <w:pPr>
        <w:spacing w:after="0" w:line="240" w:lineRule="auto"/>
        <w:jc w:val="both"/>
        <w:rPr>
          <w:rFonts w:ascii="Times New Roman" w:eastAsia="Times New Roman" w:hAnsi="Times New Roman" w:cs="Times New Roman"/>
          <w:bCs/>
          <w:i/>
          <w:iCs/>
          <w:sz w:val="24"/>
          <w:szCs w:val="24"/>
        </w:rPr>
      </w:pP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b/>
          <w:bCs/>
          <w:iCs/>
          <w:sz w:val="24"/>
          <w:szCs w:val="24"/>
        </w:rPr>
        <w:t>Цель курса:</w:t>
      </w:r>
      <w:r w:rsidRPr="009B22BE">
        <w:rPr>
          <w:rFonts w:ascii="Times New Roman" w:eastAsia="Times New Roman" w:hAnsi="Times New Roman" w:cs="Times New Roman"/>
          <w:sz w:val="24"/>
          <w:szCs w:val="24"/>
        </w:rPr>
        <w:t> развитие навыков проектной деятельности, оказание методиче</w:t>
      </w:r>
      <w:r w:rsidR="00E107E5">
        <w:rPr>
          <w:rFonts w:ascii="Times New Roman" w:eastAsia="Times New Roman" w:hAnsi="Times New Roman" w:cs="Times New Roman"/>
          <w:sz w:val="24"/>
          <w:szCs w:val="24"/>
        </w:rPr>
        <w:t>ской поддержки обучающимся 10</w:t>
      </w:r>
      <w:r w:rsidRPr="009B22BE">
        <w:rPr>
          <w:rFonts w:ascii="Times New Roman" w:eastAsia="Times New Roman" w:hAnsi="Times New Roman" w:cs="Times New Roman"/>
          <w:sz w:val="24"/>
          <w:szCs w:val="24"/>
        </w:rPr>
        <w:t xml:space="preserve"> классов при подготовке индивидуальных проектов</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Данный курс решает следующие </w:t>
      </w:r>
      <w:r w:rsidRPr="009B22BE">
        <w:rPr>
          <w:rFonts w:ascii="Times New Roman" w:eastAsia="Times New Roman" w:hAnsi="Times New Roman" w:cs="Times New Roman"/>
          <w:b/>
          <w:bCs/>
          <w:iCs/>
          <w:sz w:val="24"/>
          <w:szCs w:val="24"/>
        </w:rPr>
        <w:t>задачи</w:t>
      </w:r>
      <w:r w:rsidRPr="009B22BE">
        <w:rPr>
          <w:rFonts w:ascii="Times New Roman" w:eastAsia="Times New Roman" w:hAnsi="Times New Roman" w:cs="Times New Roman"/>
          <w:sz w:val="24"/>
          <w:szCs w:val="24"/>
        </w:rPr>
        <w:t> в отношении обучающихся:</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познакомить с теоретическими основами научно-исследовательской деятельности;</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овладение приемами работы с неструктурированной информацией (сбор и обработка, анализ, интерпретация и оценка достоверности, аннотирование, реферирование, компиляция) и простыми формами анализа данных;</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обучение целеполаганию, планированию и контролю;</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формирование потребности к целенаправленному самообразованию;</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углубление, расширение и систематизация знаний в выбранной области научного знания или вида деятельности;</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совершенствование имеющегося и приобретение нового опыта познавательной деятельности, профессионального самоопределения обучающихся.</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формирование навыков презентации результатов собственной деятельности;</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обучение методам творческого решения проектных задач;</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формирование умений представления отчётности в вариативных формах;</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отработать навыки публичного выступления, защиты своей работы перед аудиторией;</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создание дополнительных условий для успешной социализации и ориентации в мире профессий.</w:t>
      </w:r>
    </w:p>
    <w:p w:rsidR="007C4A5D" w:rsidRPr="009B22BE" w:rsidRDefault="007C4A5D" w:rsidP="007C4A5D">
      <w:pPr>
        <w:spacing w:after="0" w:line="240" w:lineRule="auto"/>
        <w:jc w:val="both"/>
        <w:rPr>
          <w:rFonts w:ascii="Times New Roman" w:eastAsia="Times New Roman" w:hAnsi="Times New Roman" w:cs="Times New Roman"/>
          <w:b/>
          <w:bCs/>
          <w:iCs/>
          <w:sz w:val="24"/>
          <w:szCs w:val="24"/>
        </w:rPr>
      </w:pPr>
    </w:p>
    <w:p w:rsidR="007C4A5D" w:rsidRPr="009B22BE" w:rsidRDefault="007C4A5D" w:rsidP="007C4A5D">
      <w:pPr>
        <w:spacing w:after="0" w:line="240" w:lineRule="auto"/>
        <w:jc w:val="center"/>
        <w:rPr>
          <w:rFonts w:ascii="Times New Roman" w:eastAsia="Times New Roman" w:hAnsi="Times New Roman" w:cs="Times New Roman"/>
          <w:b/>
          <w:sz w:val="24"/>
          <w:szCs w:val="24"/>
        </w:rPr>
      </w:pPr>
      <w:r w:rsidRPr="009B22BE">
        <w:rPr>
          <w:rFonts w:ascii="Times New Roman" w:eastAsia="Times New Roman" w:hAnsi="Times New Roman" w:cs="Times New Roman"/>
          <w:b/>
          <w:bCs/>
          <w:iCs/>
          <w:sz w:val="24"/>
          <w:szCs w:val="24"/>
        </w:rPr>
        <w:t>Общая характеристика курса</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Содержание курса «Индивидуальный проект» представлено современной модульной системой обучения, которая создается для наиболее  благоприятных условий развития личности путем обеспечения гибкости содержания обучения, приспособления к индивидуальным потребностям обучающихся и уровню их базовой подготовки. Программный материал отражает современные запросы общества и государства к построению образовательного процесса, содержание Программы разработано в соответствии с требованиями современной дидактик и возрастной психологии и направленно на решение задач по реализации требований ФГОС СОО в полном объеме.</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Программа учебного курса «Индивидуальный проект» представлена модулями, освоение которых в полном объеме позволит сопроводить подготовку и реализацию обучающимися, осваивающими ООП среднего общего образования, индивидуального проекта, а также подготовить его к защите. Форма защиты и процедура оценивания индивидуального проекта регламентируется соответствующим локальным актом образовательной организации.</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Для успешного управления проектно-исследовательской деятельностью обучающихся используются следующие </w:t>
      </w:r>
      <w:r w:rsidRPr="009B22BE">
        <w:rPr>
          <w:rFonts w:ascii="Times New Roman" w:eastAsia="Times New Roman" w:hAnsi="Times New Roman" w:cs="Times New Roman"/>
          <w:sz w:val="24"/>
          <w:szCs w:val="24"/>
          <w:u w:val="single"/>
        </w:rPr>
        <w:t>принципы организации данного процесса</w:t>
      </w:r>
      <w:r w:rsidRPr="009B22BE">
        <w:rPr>
          <w:rFonts w:ascii="Times New Roman" w:eastAsia="Times New Roman" w:hAnsi="Times New Roman" w:cs="Times New Roman"/>
          <w:sz w:val="24"/>
          <w:szCs w:val="24"/>
        </w:rPr>
        <w:t>:</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u w:val="single"/>
        </w:rPr>
        <w:t>Принцип самодеятельности.</w:t>
      </w:r>
      <w:r w:rsidRPr="009B22BE">
        <w:rPr>
          <w:rFonts w:ascii="Times New Roman" w:eastAsia="Times New Roman" w:hAnsi="Times New Roman" w:cs="Times New Roman"/>
          <w:sz w:val="24"/>
          <w:szCs w:val="24"/>
        </w:rPr>
        <w:t> Ученик может овладеть ходом своего исследования только в том случае, если он сможет это исследование прожить на собственном опыте. Именно такая деятельность предоставляет ученику гораздо большую свободу мыслительной деятельности, чем репродуктивная деятельность. Возможность приобретения права выбора собственной предметной деятельности дает ученику необходимость самостоятельного анализа результатов и последствий своей деятельности. Каждый достигнутый результат порождает рефлексию, следствием которой становится появление новых планов и замыслов, которые в дальнейшем конкретизируются и воплощаются в новые исследования. Таким образом, учебная активность приобретает непрерывный и мотивированный характер. Самостоятельная деятельность школьника позволяет ему выйти на новый уровень взаимоотношений со своими сверстниками и педагогами, он становится партнером и сотрудником взрослого.</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u w:val="single"/>
        </w:rPr>
        <w:t>Принцип доступности исследования</w:t>
      </w:r>
      <w:r w:rsidRPr="009B22BE">
        <w:rPr>
          <w:rFonts w:ascii="Times New Roman" w:eastAsia="Times New Roman" w:hAnsi="Times New Roman" w:cs="Times New Roman"/>
          <w:sz w:val="24"/>
          <w:szCs w:val="24"/>
        </w:rPr>
        <w:t xml:space="preserve">. Занятие проектной и учебно-исследовательской деятельностью предполагает освоение материала за рамками школьного учебника, и это происходит зачастую на высоком уровне трудности. Но понятие «высокий уровень трудности» </w:t>
      </w:r>
      <w:r w:rsidRPr="009B22BE">
        <w:rPr>
          <w:rFonts w:ascii="Times New Roman" w:eastAsia="Times New Roman" w:hAnsi="Times New Roman" w:cs="Times New Roman"/>
          <w:sz w:val="24"/>
          <w:szCs w:val="24"/>
        </w:rPr>
        <w:lastRenderedPageBreak/>
        <w:t>имеет смысл тогда, когда он имеет непосредственное отношение к конкретному ученику, а не к конкретному учебному материалу: что для одного ученика достаточно сложно и непонятно, для другого — просто и доступно.</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u w:val="single"/>
        </w:rPr>
        <w:t>Принцип естественности.</w:t>
      </w:r>
      <w:r w:rsidRPr="009B22BE">
        <w:rPr>
          <w:rFonts w:ascii="Times New Roman" w:eastAsia="Times New Roman" w:hAnsi="Times New Roman" w:cs="Times New Roman"/>
          <w:sz w:val="24"/>
          <w:szCs w:val="24"/>
        </w:rPr>
        <w:t>  Тема исследования, за которую берется школьник, не должна быть надуманной взрослым. Она должна быть реальной и выполнимой, интересной и настоящей. Ее естественность заключается в том, что ученик сможет исследовать ее самостоятельно, без посторонней помощи, без каждодневной и постоянной помощи взрослого, когда ребенок может сам ее потрогать, ощутить возможности решения проблемы, стать первооткрывателем без подсказки и руководства учителя.</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u w:val="single"/>
        </w:rPr>
        <w:t>Принцип наглядности или экспериментальности</w:t>
      </w:r>
      <w:r w:rsidRPr="009B22BE">
        <w:rPr>
          <w:rFonts w:ascii="Times New Roman" w:eastAsia="Times New Roman" w:hAnsi="Times New Roman" w:cs="Times New Roman"/>
          <w:sz w:val="24"/>
          <w:szCs w:val="24"/>
        </w:rPr>
        <w:t>. В исследовательской деятельности человек познает свойства веществ и явлений не только зрением, но и с помощью других анализаторов. Таким образом, принцип наглядности — достаточно широкое понятие и выходит за рамки только созерцательной стороны восприятия предметов и явлений и позволяет ученику экспериментировать с теми предметами, материалами, вещами, которые он изучает в качестве исследователя.</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u w:val="single"/>
        </w:rPr>
        <w:t>Принцип осмысленности.</w:t>
      </w:r>
      <w:r w:rsidRPr="009B22BE">
        <w:rPr>
          <w:rFonts w:ascii="Times New Roman" w:eastAsia="Times New Roman" w:hAnsi="Times New Roman" w:cs="Times New Roman"/>
          <w:sz w:val="24"/>
          <w:szCs w:val="24"/>
        </w:rPr>
        <w:t> Для того чтобы знания, полученные в ходе исследования (проекта), стали действительно личными ценностями ученика, они должны им осознаваться и осмысливаться, а вся деятельность его в ходе исследования должна быть подчинена поиску единого поля ценностей в рамках проблемы. Это возможно только в том случае, если цель исследования, задачи, проблема, гипотеза исследования — не готовые выкладки, сформулированные взрослым, а плод раздумий, своеобразный инсайт ученика. Осмысление проблемы происходит в самостоятельной деятельности. Только тогда ученик в состоянии раскрыть причинно-следственные связи между отдельными компонентами исследования, своими словами сформулировать и объяснить главные теоретические идеи, применить изученную теорию для объяснения частных явлений, неожиданных результатов, полученных в ходе исследования. Процесс осмысления проблемы, ее обдумывания требует сложной мыслительной деятельности, мыслительных операций: синтез, сравнение, обобщение. Именно процесс осмысления исследования дает ученику осознанность выполняемого им действия и формирует умение совершать логические умственные операции, формирует способность переносить полученные или имеющиеся знания в новую ситуацию.</w:t>
      </w:r>
    </w:p>
    <w:p w:rsidR="007C4A5D" w:rsidRPr="009B22BE" w:rsidRDefault="007C4A5D" w:rsidP="007C4A5D">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u w:val="single"/>
        </w:rPr>
        <w:t>Принцип культуросообразности.</w:t>
      </w:r>
      <w:r w:rsidRPr="009B22BE">
        <w:rPr>
          <w:rFonts w:ascii="Times New Roman" w:eastAsia="Times New Roman" w:hAnsi="Times New Roman" w:cs="Times New Roman"/>
          <w:sz w:val="24"/>
          <w:szCs w:val="24"/>
        </w:rPr>
        <w:t> Воспитание у ученика культуры соблюдения научных традиций, научного исследования и новизной и оригинальностью подходов в его решении научной задачи. Принцип культуросообразности можно считать принципом творческой исследовательской деятельности, когда ученик привносит в исследование что-то свое, неповторимое, пронизанное своими мироощущениями и мировосприятием, что позволяет сделать исследование неповторимым и оригинальным.</w:t>
      </w:r>
    </w:p>
    <w:p w:rsidR="007C4A5D" w:rsidRPr="009B22BE" w:rsidRDefault="007C4A5D" w:rsidP="00B2106F">
      <w:pPr>
        <w:spacing w:after="0" w:line="240" w:lineRule="auto"/>
        <w:rPr>
          <w:rFonts w:ascii="Times New Roman" w:eastAsia="Times New Roman" w:hAnsi="Times New Roman" w:cs="Times New Roman"/>
          <w:b/>
          <w:sz w:val="24"/>
          <w:szCs w:val="24"/>
        </w:rPr>
      </w:pPr>
    </w:p>
    <w:p w:rsidR="007C4A5D" w:rsidRPr="009B22BE" w:rsidRDefault="00EA42F0" w:rsidP="007C4A5D">
      <w:pPr>
        <w:spacing w:after="0" w:line="240" w:lineRule="auto"/>
        <w:jc w:val="center"/>
        <w:rPr>
          <w:rFonts w:ascii="Times New Roman" w:eastAsia="Calibri" w:hAnsi="Times New Roman" w:cs="Times New Roman"/>
          <w:b/>
          <w:sz w:val="24"/>
          <w:szCs w:val="24"/>
          <w:shd w:val="clear" w:color="auto" w:fill="FFFFFF"/>
        </w:rPr>
      </w:pPr>
      <w:r w:rsidRPr="009B22BE">
        <w:rPr>
          <w:rFonts w:ascii="Times New Roman" w:eastAsia="Calibri" w:hAnsi="Times New Roman" w:cs="Times New Roman"/>
          <w:b/>
          <w:sz w:val="24"/>
          <w:szCs w:val="24"/>
          <w:shd w:val="clear" w:color="auto" w:fill="FFFFFF"/>
        </w:rPr>
        <w:t>МЕСТО УЧЕБНОГО ПРЕДМЕТА В УЧЕБНОМ ПЛАНЕ</w:t>
      </w:r>
    </w:p>
    <w:p w:rsidR="007C4A5D" w:rsidRPr="009B22BE" w:rsidRDefault="007C4A5D" w:rsidP="00DB7B1E">
      <w:pPr>
        <w:spacing w:after="0" w:line="240" w:lineRule="auto"/>
        <w:jc w:val="both"/>
        <w:rPr>
          <w:rFonts w:ascii="Times New Roman" w:hAnsi="Times New Roman"/>
          <w:sz w:val="24"/>
          <w:szCs w:val="24"/>
        </w:rPr>
      </w:pPr>
      <w:r w:rsidRPr="009B22BE">
        <w:rPr>
          <w:rFonts w:ascii="Times New Roman" w:hAnsi="Times New Roman"/>
          <w:sz w:val="24"/>
          <w:szCs w:val="24"/>
        </w:rPr>
        <w:t>Учебный план со</w:t>
      </w:r>
      <w:r w:rsidR="00EA42F0" w:rsidRPr="009B22BE">
        <w:rPr>
          <w:rFonts w:ascii="Times New Roman" w:hAnsi="Times New Roman"/>
          <w:sz w:val="24"/>
          <w:szCs w:val="24"/>
        </w:rPr>
        <w:t>ставлен в рамках ФГОС С</w:t>
      </w:r>
      <w:r w:rsidRPr="009B22BE">
        <w:rPr>
          <w:rFonts w:ascii="Times New Roman" w:hAnsi="Times New Roman"/>
          <w:sz w:val="24"/>
          <w:szCs w:val="24"/>
        </w:rPr>
        <w:t xml:space="preserve">ОО. В </w:t>
      </w:r>
      <w:r w:rsidR="00E107E5">
        <w:rPr>
          <w:rFonts w:ascii="Times New Roman" w:hAnsi="Times New Roman"/>
          <w:sz w:val="24"/>
          <w:szCs w:val="24"/>
        </w:rPr>
        <w:t>10 классе</w:t>
      </w:r>
      <w:r w:rsidRPr="009B22BE">
        <w:rPr>
          <w:rFonts w:ascii="Times New Roman" w:hAnsi="Times New Roman"/>
          <w:sz w:val="24"/>
          <w:szCs w:val="24"/>
        </w:rPr>
        <w:t xml:space="preserve"> отведено на курс «</w:t>
      </w:r>
      <w:r w:rsidR="00EA42F0" w:rsidRPr="009B22BE">
        <w:rPr>
          <w:rFonts w:ascii="Times New Roman" w:hAnsi="Times New Roman"/>
          <w:sz w:val="24"/>
          <w:szCs w:val="24"/>
        </w:rPr>
        <w:t>Индивидуальный проект</w:t>
      </w:r>
      <w:r w:rsidRPr="009B22BE">
        <w:rPr>
          <w:rFonts w:ascii="Times New Roman" w:hAnsi="Times New Roman"/>
          <w:sz w:val="24"/>
          <w:szCs w:val="24"/>
        </w:rPr>
        <w:t xml:space="preserve">» </w:t>
      </w:r>
      <w:r w:rsidR="00724049">
        <w:rPr>
          <w:rFonts w:ascii="Times New Roman" w:hAnsi="Times New Roman"/>
          <w:sz w:val="24"/>
          <w:szCs w:val="24"/>
        </w:rPr>
        <w:t>32</w:t>
      </w:r>
      <w:r w:rsidR="00EA42F0" w:rsidRPr="009B22BE">
        <w:rPr>
          <w:rFonts w:ascii="Times New Roman" w:hAnsi="Times New Roman"/>
          <w:sz w:val="24"/>
          <w:szCs w:val="24"/>
        </w:rPr>
        <w:t xml:space="preserve"> часа</w:t>
      </w:r>
      <w:r w:rsidRPr="009B22BE">
        <w:rPr>
          <w:rFonts w:ascii="Times New Roman" w:hAnsi="Times New Roman"/>
          <w:sz w:val="24"/>
          <w:szCs w:val="24"/>
        </w:rPr>
        <w:t xml:space="preserve"> из расчета </w:t>
      </w:r>
      <w:r w:rsidR="00EA42F0" w:rsidRPr="009B22BE">
        <w:rPr>
          <w:rFonts w:ascii="Times New Roman" w:hAnsi="Times New Roman"/>
          <w:sz w:val="24"/>
          <w:szCs w:val="24"/>
        </w:rPr>
        <w:t>1</w:t>
      </w:r>
      <w:r w:rsidRPr="009B22BE">
        <w:rPr>
          <w:rFonts w:ascii="Times New Roman" w:hAnsi="Times New Roman"/>
          <w:sz w:val="24"/>
          <w:szCs w:val="24"/>
        </w:rPr>
        <w:t xml:space="preserve"> час в неделю.  </w:t>
      </w:r>
      <w:r w:rsidR="00EA42F0" w:rsidRPr="009B22BE">
        <w:rPr>
          <w:rFonts w:ascii="Times New Roman" w:hAnsi="Times New Roman"/>
          <w:sz w:val="24"/>
          <w:szCs w:val="24"/>
        </w:rPr>
        <w:t>П</w:t>
      </w:r>
      <w:r w:rsidRPr="009B22BE">
        <w:rPr>
          <w:rFonts w:ascii="Times New Roman" w:hAnsi="Times New Roman"/>
          <w:sz w:val="24"/>
          <w:szCs w:val="24"/>
        </w:rPr>
        <w:t xml:space="preserve">рограмма изучения курса </w:t>
      </w:r>
      <w:r w:rsidR="00EA42F0" w:rsidRPr="009B22BE">
        <w:rPr>
          <w:rFonts w:ascii="Times New Roman" w:hAnsi="Times New Roman"/>
          <w:sz w:val="24"/>
          <w:szCs w:val="24"/>
        </w:rPr>
        <w:t xml:space="preserve">«Индивидуальный проект» </w:t>
      </w:r>
      <w:r w:rsidRPr="009B22BE">
        <w:rPr>
          <w:rFonts w:ascii="Times New Roman" w:hAnsi="Times New Roman"/>
          <w:sz w:val="24"/>
          <w:szCs w:val="24"/>
        </w:rPr>
        <w:t xml:space="preserve">в </w:t>
      </w:r>
      <w:r w:rsidR="00E107E5">
        <w:rPr>
          <w:rFonts w:ascii="Times New Roman" w:hAnsi="Times New Roman"/>
          <w:sz w:val="24"/>
          <w:szCs w:val="24"/>
        </w:rPr>
        <w:t xml:space="preserve">10 классе будет освоена за  </w:t>
      </w:r>
      <w:r w:rsidR="00724049">
        <w:rPr>
          <w:rFonts w:ascii="Times New Roman" w:hAnsi="Times New Roman"/>
          <w:sz w:val="24"/>
          <w:szCs w:val="24"/>
        </w:rPr>
        <w:t>32</w:t>
      </w:r>
      <w:r w:rsidR="00EA42F0" w:rsidRPr="009B22BE">
        <w:rPr>
          <w:rFonts w:ascii="Times New Roman" w:hAnsi="Times New Roman"/>
          <w:sz w:val="24"/>
          <w:szCs w:val="24"/>
        </w:rPr>
        <w:t xml:space="preserve"> часа за весь учебный год</w:t>
      </w:r>
      <w:r w:rsidRPr="009B22BE">
        <w:rPr>
          <w:rFonts w:ascii="Times New Roman" w:hAnsi="Times New Roman"/>
          <w:sz w:val="24"/>
          <w:szCs w:val="24"/>
        </w:rPr>
        <w:t>.</w:t>
      </w:r>
    </w:p>
    <w:p w:rsidR="007C4A5D" w:rsidRPr="009B22BE" w:rsidRDefault="007C4A5D" w:rsidP="00B2106F">
      <w:pPr>
        <w:spacing w:after="0" w:line="240" w:lineRule="auto"/>
        <w:rPr>
          <w:rFonts w:ascii="Times New Roman" w:eastAsia="Times New Roman" w:hAnsi="Times New Roman" w:cs="Times New Roman"/>
          <w:b/>
          <w:sz w:val="24"/>
          <w:szCs w:val="24"/>
        </w:rPr>
      </w:pPr>
    </w:p>
    <w:p w:rsidR="00F62278" w:rsidRPr="009B22BE" w:rsidRDefault="00F62278" w:rsidP="00B2106F">
      <w:pPr>
        <w:spacing w:after="0" w:line="240" w:lineRule="auto"/>
        <w:rPr>
          <w:rFonts w:ascii="Times New Roman" w:eastAsia="Times New Roman" w:hAnsi="Times New Roman" w:cs="Times New Roman"/>
          <w:sz w:val="24"/>
          <w:szCs w:val="24"/>
        </w:rPr>
      </w:pPr>
      <w:r w:rsidRPr="009B22BE">
        <w:rPr>
          <w:rFonts w:ascii="Times New Roman" w:eastAsia="Times New Roman" w:hAnsi="Times New Roman" w:cs="Times New Roman"/>
          <w:b/>
          <w:sz w:val="24"/>
          <w:szCs w:val="24"/>
        </w:rPr>
        <w:t>ПЛАНИРУЕМЫЕ РЕЗУЛЬТАТЫ ОСВОЕНИЯ МЕТАПРЕДМЕТНОГО КУРСА</w:t>
      </w:r>
    </w:p>
    <w:p w:rsidR="00B2106F" w:rsidRPr="009B22BE" w:rsidRDefault="00B2106F" w:rsidP="00B2106F">
      <w:pPr>
        <w:spacing w:after="0" w:line="240" w:lineRule="auto"/>
        <w:jc w:val="center"/>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«ИНДИВИДУАЛЬНЫЙ ПРОЕКТ»</w:t>
      </w:r>
    </w:p>
    <w:p w:rsidR="00F62278" w:rsidRPr="009B22BE" w:rsidRDefault="00F62278" w:rsidP="00B2106F">
      <w:pPr>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Планируемые личностные результаты</w:t>
      </w:r>
    </w:p>
    <w:p w:rsidR="00F62278" w:rsidRPr="009B22BE" w:rsidRDefault="00F62278" w:rsidP="00B2106F">
      <w:p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При освоении метапредметного курса </w:t>
      </w:r>
      <w:r w:rsidR="007C4A5D" w:rsidRPr="009B22BE">
        <w:rPr>
          <w:rFonts w:ascii="Times New Roman" w:eastAsia="Times New Roman" w:hAnsi="Times New Roman" w:cs="Times New Roman"/>
          <w:sz w:val="24"/>
          <w:szCs w:val="24"/>
        </w:rPr>
        <w:t>«индивидуальный прое</w:t>
      </w:r>
      <w:r w:rsidR="00B2106F" w:rsidRPr="009B22BE">
        <w:rPr>
          <w:rFonts w:ascii="Times New Roman" w:eastAsia="Times New Roman" w:hAnsi="Times New Roman" w:cs="Times New Roman"/>
          <w:sz w:val="24"/>
          <w:szCs w:val="24"/>
        </w:rPr>
        <w:t xml:space="preserve">кт» </w:t>
      </w:r>
      <w:r w:rsidRPr="009B22BE">
        <w:rPr>
          <w:rFonts w:ascii="Times New Roman" w:eastAsia="Times New Roman" w:hAnsi="Times New Roman" w:cs="Times New Roman"/>
          <w:sz w:val="24"/>
          <w:szCs w:val="24"/>
        </w:rPr>
        <w:t>планируется достичь следующих личностных результатов:</w:t>
      </w:r>
    </w:p>
    <w:p w:rsidR="00F62278" w:rsidRPr="009B22BE" w:rsidRDefault="00F62278" w:rsidP="001616A0">
      <w:pPr>
        <w:numPr>
          <w:ilvl w:val="0"/>
          <w:numId w:val="1"/>
        </w:num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личностное, профессиональное, жизненное самоопределение;</w:t>
      </w:r>
    </w:p>
    <w:p w:rsidR="00F62278" w:rsidRPr="009B22BE" w:rsidRDefault="00F62278" w:rsidP="001616A0">
      <w:pPr>
        <w:numPr>
          <w:ilvl w:val="0"/>
          <w:numId w:val="1"/>
        </w:num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действие смыслообразования (установление учащимися связи между целью учебной деятельности и ее мотивом, другими словами, между результатом учения и тем, что побуждает деятельность, ради чего она осуществляется.Учащийся должен задаваться </w:t>
      </w:r>
      <w:r w:rsidRPr="009B22BE">
        <w:rPr>
          <w:rFonts w:ascii="Times New Roman" w:eastAsia="Times New Roman" w:hAnsi="Times New Roman" w:cs="Times New Roman"/>
          <w:sz w:val="24"/>
          <w:szCs w:val="24"/>
        </w:rPr>
        <w:lastRenderedPageBreak/>
        <w:t>вопросом о том, какое значение, смысл имеет для него учение, и уметь находить ответ на вопрос);</w:t>
      </w:r>
    </w:p>
    <w:p w:rsidR="00F62278" w:rsidRPr="009B22BE" w:rsidRDefault="00F62278" w:rsidP="001616A0">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действие нравственно-этического оценивания усваиваемого содержания, обеспечивающее собственный моральный выбор на основе социальных и личностных ценностей</w:t>
      </w:r>
      <w:r w:rsidR="00B2106F" w:rsidRPr="009B22BE">
        <w:rPr>
          <w:rFonts w:ascii="Times New Roman" w:eastAsia="Times New Roman" w:hAnsi="Times New Roman" w:cs="Times New Roman"/>
          <w:sz w:val="24"/>
          <w:szCs w:val="24"/>
        </w:rPr>
        <w:t xml:space="preserve"> и др</w:t>
      </w:r>
      <w:r w:rsidRPr="009B22BE">
        <w:rPr>
          <w:rFonts w:ascii="Times New Roman" w:eastAsia="Times New Roman" w:hAnsi="Times New Roman" w:cs="Times New Roman"/>
          <w:sz w:val="24"/>
          <w:szCs w:val="24"/>
        </w:rPr>
        <w:t>.</w:t>
      </w:r>
    </w:p>
    <w:p w:rsidR="00F62278" w:rsidRPr="009B22BE" w:rsidRDefault="00F62278" w:rsidP="001616A0">
      <w:pPr>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Планируемые метапредметные результаты</w:t>
      </w:r>
    </w:p>
    <w:p w:rsidR="00F62278" w:rsidRPr="009B22BE" w:rsidRDefault="00F62278" w:rsidP="001616A0">
      <w:pPr>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Регулятивные универсальные учебные действия:</w:t>
      </w:r>
    </w:p>
    <w:p w:rsidR="00F62278" w:rsidRPr="009B22BE" w:rsidRDefault="00F62278" w:rsidP="001616A0">
      <w:pPr>
        <w:numPr>
          <w:ilvl w:val="0"/>
          <w:numId w:val="2"/>
        </w:numPr>
        <w:spacing w:after="0"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целеполагание как постановка учебной задачи на основе соотнесения того, что уже известно и усвоено учащимся, и того, что еще неизвестно;</w:t>
      </w:r>
    </w:p>
    <w:p w:rsidR="00F62278" w:rsidRPr="009B22BE" w:rsidRDefault="00F62278" w:rsidP="001616A0">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планирование - определение последовательности промежуточных целей с учетом конечного результата; составление плана и последовательности действий;</w:t>
      </w:r>
    </w:p>
    <w:p w:rsidR="00F62278" w:rsidRPr="009B22BE" w:rsidRDefault="00F62278" w:rsidP="001616A0">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прогнозирование - предвосхищение результата и уровня усвоения, его временных характеристик;</w:t>
      </w:r>
    </w:p>
    <w:p w:rsidR="00F62278" w:rsidRPr="009B22BE" w:rsidRDefault="00F62278" w:rsidP="001616A0">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контроль в форме сличения способа действия и его результата с заданным эталоном с целью обнаружения отклонений от него;</w:t>
      </w:r>
    </w:p>
    <w:p w:rsidR="00F62278" w:rsidRPr="009B22BE" w:rsidRDefault="00F62278" w:rsidP="001616A0">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коррекция - внесение необходимых дополнений и корректив в план и способ действия в случае расхождения ожидаемого результата действия и его реального продукта;</w:t>
      </w:r>
    </w:p>
    <w:p w:rsidR="00F62278" w:rsidRPr="009B22BE" w:rsidRDefault="00F62278" w:rsidP="001616A0">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оценка - выделение и осознание учащимся того, что уже усвоено и что еще подлежит усвоению, оценивание качества и уровня усвоения.</w:t>
      </w:r>
    </w:p>
    <w:p w:rsidR="00F62278" w:rsidRPr="009B22BE" w:rsidRDefault="00F62278" w:rsidP="001616A0">
      <w:pPr>
        <w:spacing w:before="100" w:beforeAutospacing="1" w:after="100" w:afterAutospacing="1"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Познавательные универсальные учебные действия:</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самостоятельное выделение и формулирование познавательной цели;</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поиск и выделение необходимой информации; применение методов информационного поиска, в том числе с помощью компьютерных средств;</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знаково-символические действия: моделирование - преобразование объекта из чувственной формы в пространственно -графическую или знаково-символическую модель, где выделены существенные характеристики объекта, и преобразование модели с целью выявления общих законов, определяющих данную предметную область;</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умение структурировать знания;</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умение осознанно и произвольно строить речевое высказывание в устной и письменной формах;</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выбор наиболее эффективных способов решения задач в зависимости от конкретных условий;</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рефлексия способов и условий действия, контроль и оценка процесса и результатов деятельности;</w:t>
      </w:r>
    </w:p>
    <w:p w:rsidR="00F62278" w:rsidRPr="009B22BE" w:rsidRDefault="00F62278" w:rsidP="001616A0">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смысловое чтение как осмысление цели чтения и выбор вида чтения в зависимости от цели; извлечение необходимой информации из прослушанных текстов, относящихся к различным жанрам;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F62278" w:rsidRPr="009B22BE" w:rsidRDefault="00F62278" w:rsidP="001616A0">
      <w:pPr>
        <w:spacing w:before="100" w:beforeAutospacing="1" w:after="100" w:afterAutospacing="1"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Коммуникативные универсальные учебные действия:</w:t>
      </w:r>
    </w:p>
    <w:p w:rsidR="00F62278" w:rsidRPr="009B22BE" w:rsidRDefault="00F62278" w:rsidP="001616A0">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планирование учебного сотрудничества с учителем и сверстниками - определение целей, функций участников, способов взаимодействия;</w:t>
      </w:r>
    </w:p>
    <w:p w:rsidR="00F62278" w:rsidRPr="009B22BE" w:rsidRDefault="00F62278" w:rsidP="001616A0">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постановка вопросов - инициативное сотрудничество в поиске и сборе информации;</w:t>
      </w:r>
    </w:p>
    <w:p w:rsidR="00F62278" w:rsidRPr="009B22BE" w:rsidRDefault="00F62278" w:rsidP="001616A0">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F62278" w:rsidRPr="009B22BE" w:rsidRDefault="00F62278" w:rsidP="001616A0">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lastRenderedPageBreak/>
        <w:t>управление поведением партнера - контроль, коррекция, оценка действий партнера;</w:t>
      </w:r>
    </w:p>
    <w:p w:rsidR="00F62278" w:rsidRPr="009B22BE" w:rsidRDefault="00F62278" w:rsidP="001616A0">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умение с достаточной полнотой и точностью выражать свои мысли в соответствии с задачами и условиями коммуникации;</w:t>
      </w:r>
    </w:p>
    <w:p w:rsidR="00F62278" w:rsidRPr="009B22BE" w:rsidRDefault="00F62278" w:rsidP="001616A0">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владение монологической и диалогической формами речи в соответствии с грамматическими и синтаксическими нормами родного языка.</w:t>
      </w:r>
    </w:p>
    <w:p w:rsidR="00F62278" w:rsidRPr="009B22BE" w:rsidRDefault="00F62278" w:rsidP="001616A0">
      <w:pPr>
        <w:spacing w:before="100" w:beforeAutospacing="1" w:after="100" w:afterAutospacing="1"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Планируемые предметные результаты</w:t>
      </w:r>
    </w:p>
    <w:p w:rsidR="00F62278" w:rsidRPr="009B22BE" w:rsidRDefault="00F62278" w:rsidP="001616A0">
      <w:p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В результате обучения по программе</w:t>
      </w:r>
      <w:r w:rsidR="009E4362" w:rsidRPr="00DB636B">
        <w:rPr>
          <w:rFonts w:ascii="Times New Roman" w:eastAsia="Times New Roman" w:hAnsi="Times New Roman" w:cs="Times New Roman"/>
          <w:sz w:val="24"/>
          <w:szCs w:val="24"/>
        </w:rPr>
        <w:t xml:space="preserve"> </w:t>
      </w:r>
      <w:r w:rsidRPr="009B22BE">
        <w:rPr>
          <w:rFonts w:ascii="Times New Roman" w:eastAsia="Times New Roman" w:hAnsi="Times New Roman" w:cs="Times New Roman"/>
          <w:sz w:val="24"/>
          <w:szCs w:val="24"/>
        </w:rPr>
        <w:t>метапредметного курса «Индивидуальный проект» обучающийся научится:</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формулировать цели и задачи проектной (исследовательской) деятельности;</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планировать работу по реализации проектной (исследовательской) деятельности;</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реализовывать запланированные действия для достижения поставленных целей и задач;</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оформлять информационные материалы на электронных и бумажных носителях с целью презентации результатов работы над проектом;</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осуществлять рефлексию деятельности, соотнося ее с поставленными целью и задачами и конечным результатом;</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использовать технологию учебного проектирования для решения личных целей и задач образования;</w:t>
      </w:r>
    </w:p>
    <w:p w:rsidR="00F62278" w:rsidRPr="009B22BE" w:rsidRDefault="00F62278" w:rsidP="001616A0">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навыкам самопрезентации в ходе представления результатов проекта (исследования);</w:t>
      </w:r>
    </w:p>
    <w:p w:rsidR="00F62278" w:rsidRPr="009B22BE" w:rsidRDefault="00F62278" w:rsidP="001616A0">
      <w:pPr>
        <w:pStyle w:val="a4"/>
        <w:numPr>
          <w:ilvl w:val="0"/>
          <w:numId w:val="5"/>
        </w:numPr>
        <w:autoSpaceDE w:val="0"/>
        <w:autoSpaceDN w:val="0"/>
        <w:adjustRightInd w:val="0"/>
        <w:jc w:val="both"/>
        <w:rPr>
          <w:rFonts w:ascii="Times New Roman" w:hAnsi="Times New Roman" w:cs="Times New Roman"/>
          <w:sz w:val="24"/>
          <w:szCs w:val="24"/>
        </w:rPr>
      </w:pPr>
      <w:r w:rsidRPr="009B22BE">
        <w:rPr>
          <w:rFonts w:ascii="Times New Roman" w:eastAsia="Times New Roman" w:hAnsi="Times New Roman" w:cs="Times New Roman"/>
          <w:sz w:val="24"/>
          <w:szCs w:val="24"/>
        </w:rPr>
        <w:t>осуществлять осознанный выбор направлений созидательной деятельности</w:t>
      </w:r>
    </w:p>
    <w:p w:rsidR="00F62278" w:rsidRPr="009B22BE" w:rsidRDefault="00F62278" w:rsidP="001616A0">
      <w:pPr>
        <w:pStyle w:val="a4"/>
        <w:autoSpaceDE w:val="0"/>
        <w:autoSpaceDN w:val="0"/>
        <w:adjustRightInd w:val="0"/>
        <w:jc w:val="both"/>
        <w:rPr>
          <w:rFonts w:ascii="Times New Roman" w:hAnsi="Times New Roman" w:cs="Times New Roman"/>
          <w:sz w:val="24"/>
          <w:szCs w:val="24"/>
        </w:rPr>
      </w:pPr>
    </w:p>
    <w:p w:rsidR="00F62278" w:rsidRPr="009B22BE" w:rsidRDefault="00F62278" w:rsidP="007C4A5D">
      <w:pPr>
        <w:spacing w:before="100" w:beforeAutospacing="1" w:after="100" w:afterAutospacing="1" w:line="240" w:lineRule="auto"/>
        <w:jc w:val="center"/>
        <w:rPr>
          <w:rFonts w:ascii="Times New Roman" w:eastAsia="Times New Roman" w:hAnsi="Times New Roman" w:cs="Times New Roman"/>
          <w:b/>
          <w:sz w:val="24"/>
          <w:szCs w:val="24"/>
        </w:rPr>
      </w:pPr>
      <w:r w:rsidRPr="009B22BE">
        <w:rPr>
          <w:rFonts w:ascii="Times New Roman" w:hAnsi="Times New Roman" w:cs="Times New Roman"/>
          <w:b/>
          <w:sz w:val="24"/>
          <w:szCs w:val="24"/>
        </w:rPr>
        <w:t xml:space="preserve">Содержание учебного </w:t>
      </w:r>
      <w:r w:rsidR="00B2106F" w:rsidRPr="009B22BE">
        <w:rPr>
          <w:rFonts w:ascii="Times New Roman" w:hAnsi="Times New Roman" w:cs="Times New Roman"/>
          <w:b/>
          <w:sz w:val="24"/>
          <w:szCs w:val="24"/>
        </w:rPr>
        <w:t>метапредметного курса «Индивидуальный проект»</w:t>
      </w:r>
    </w:p>
    <w:p w:rsidR="00F62278" w:rsidRPr="009B22BE" w:rsidRDefault="00F62278" w:rsidP="001616A0">
      <w:pPr>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Модуль 1</w:t>
      </w:r>
    </w:p>
    <w:p w:rsidR="00F62278" w:rsidRPr="009B22BE" w:rsidRDefault="00F62278" w:rsidP="001616A0">
      <w:pPr>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Методология проектной и исследовательской деятельности</w:t>
      </w:r>
    </w:p>
    <w:p w:rsidR="00F62278" w:rsidRPr="009B22BE" w:rsidRDefault="00F62278" w:rsidP="001616A0">
      <w:pPr>
        <w:numPr>
          <w:ilvl w:val="0"/>
          <w:numId w:val="6"/>
        </w:numPr>
        <w:tabs>
          <w:tab w:val="clear" w:pos="720"/>
          <w:tab w:val="num" w:pos="0"/>
          <w:tab w:val="left" w:pos="426"/>
        </w:tabs>
        <w:spacing w:after="0"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Понятие «проект». Теоретические основы учебного проектирования. Проект как вид учебно -познавательной и профессиональной деятельности. Типология проектов. Исследовательский проект. Творческий проект. Игровой проект. Информационный проект. Практический проект. Управление проектами.</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Учебный проект: требования к структуре и содержанию. Современный проект учащегося - дидактическое средство активизации познавательной деятельности, развития креативности и одновременно формирования определенных личностных качеств. Структура и содержание учебного проекта. Выбор темы. Определение целей и темы проекта.</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Планирование учебного проекта. Анализ проблемы. Определение источников информации. Определение способов сбора и анализа информации. Постановка задач и выбор критериев оценки результатов и процесса. Определение способа представления результата. Сбор и уточнение информации, обсуждение альтернатив (мозговой штурм), выбор оптимального варианта, уточнение планов деятельности. Основные инструменты: интервью, эксперименты, опросы, наблюдения.</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Проектная и исследовательская деятельность: точки соприкосновения. Проектная деятельность. Исследовательская деятельность. Сходства и отличия проекта и исследования. Проектный подход при проведении исследования. Исследовательские проекты.</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Основные понятия учебно-исследовательской деятельности. Феномен исследовательского поведения. Исследовательские способности. Исследовательское поведение как творчество. Научные теории.</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Методологические атрибуты исследовательской деятельности. Построение гипотезы исследования. Предмет и объект исследования. Проблема исследования. Построение гипотезы. Цели и задачи исследования. Обобщение. Классификация. Умозаключения и выводы.</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lastRenderedPageBreak/>
        <w:t>Методы эмпирического и теоретического исследования. Методы эмпирического исследования (наблюдение, сравнение, измерение, эксперимент); методы, используемые как на эмпирическом, так и на теоретическом уровне исследования (абстрагирование, анализ и синтез, индукция и дедукция, моделирование); методы теоретического исследования (восхождение от абстрактного к конкретному).</w:t>
      </w:r>
    </w:p>
    <w:p w:rsidR="00F62278" w:rsidRPr="009B22BE" w:rsidRDefault="00F62278" w:rsidP="001616A0">
      <w:pPr>
        <w:numPr>
          <w:ilvl w:val="0"/>
          <w:numId w:val="6"/>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Практическое занятие по проектированию структуры индивидуального проекта (учебного исследования). Инициализация проекта, исследования. Конструирование темы и проблемы проекта, исследования. Проектный замысел. Критерии безотметочной самооценки и оценки продуктов проекта (результатов исследования). Презентация и защита замыслов проектов и исследовательских работ. Структура проекта, исследовательской работы. Представление структуры индивидуального проекта (учебного исследования).</w:t>
      </w:r>
    </w:p>
    <w:p w:rsidR="00F62278" w:rsidRPr="009B22BE" w:rsidRDefault="00F62278" w:rsidP="001616A0">
      <w:pPr>
        <w:tabs>
          <w:tab w:val="num" w:pos="0"/>
          <w:tab w:val="left" w:pos="426"/>
        </w:tabs>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Модуль 2</w:t>
      </w:r>
    </w:p>
    <w:p w:rsidR="00F62278" w:rsidRPr="009B22BE" w:rsidRDefault="00F62278" w:rsidP="001616A0">
      <w:pPr>
        <w:tabs>
          <w:tab w:val="num" w:pos="0"/>
          <w:tab w:val="left" w:pos="426"/>
        </w:tabs>
        <w:spacing w:after="0"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Информационные ресурсы проектной и исследовательской деятельности</w:t>
      </w:r>
    </w:p>
    <w:p w:rsidR="00F62278" w:rsidRPr="009B22BE" w:rsidRDefault="00F62278" w:rsidP="001616A0">
      <w:pPr>
        <w:tabs>
          <w:tab w:val="num" w:pos="0"/>
          <w:tab w:val="left" w:pos="426"/>
        </w:tabs>
        <w:spacing w:after="0" w:line="240" w:lineRule="auto"/>
        <w:jc w:val="both"/>
        <w:rPr>
          <w:rFonts w:ascii="Times New Roman" w:eastAsia="Times New Roman" w:hAnsi="Times New Roman" w:cs="Times New Roman"/>
          <w:b/>
          <w:sz w:val="24"/>
          <w:szCs w:val="24"/>
        </w:rPr>
      </w:pPr>
    </w:p>
    <w:p w:rsidR="00F62278" w:rsidRPr="009B22BE" w:rsidRDefault="00F62278" w:rsidP="001616A0">
      <w:pPr>
        <w:numPr>
          <w:ilvl w:val="0"/>
          <w:numId w:val="7"/>
        </w:numPr>
        <w:tabs>
          <w:tab w:val="clear" w:pos="720"/>
          <w:tab w:val="num" w:pos="0"/>
          <w:tab w:val="left" w:pos="426"/>
        </w:tabs>
        <w:spacing w:after="0"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Работа с информационными источниками. Поиск и систематизация информации. Информационная культура. Виды информационных источников. Инструментарий работы с информацией - методы, приемы, технологии. Отбор и систематизация информации.</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Информационные ресурсы на бумажных носителях. Рассмотрение текста с точки зрения его структуры. Виды переработки чужого текста. Понятия: конспект, тезисы, реферат, аннотация, рецензия.</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Информационные ресурсы на электронных носителях. Применение информационных технологии” в исследовании, проектной деятельности. Способы и формы представления данных. Компьютерная обработка данных исследования.</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Сетевые носители - источник информационных ресурсов. Работа в сети Интернет. Создание сайта проекта. Сопровождение проекта (исследования) через работу с социальными сетями. Дистанционная коммуникация в работе над проектом.</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Технологии визуализации и систематизации текстовой информации. Диаграммы и графики. Графы. Сравнительные таблицы. Опорные конспекты.</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Технологии визуализации и систематизации текстовой информации. Лучевые схемы-пауки и каузальные цепи. Интеллект-карты. Создание скетчей (визуальных заметок). Инфографика. Скрайбинг.</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Требования к оформлению проектной и исследовательской работы. Библиография, справочная литература, каталоги. Оформление таблиц, рисунков и иллюстрированных плакатов, ссылок, сносок, списка литературы. Сбор и систематизация материалов.</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Практическое занятие (тренинг) по применению технологий визуализации и систематизации текстовой информации. Представление идеи индивидуального проекта с помощью интеллект-карты.</w:t>
      </w:r>
    </w:p>
    <w:p w:rsidR="00F62278" w:rsidRPr="009B22BE" w:rsidRDefault="00F62278" w:rsidP="001616A0">
      <w:pPr>
        <w:numPr>
          <w:ilvl w:val="0"/>
          <w:numId w:val="7"/>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Практическое занятие. Оформление проектной (исследовательской) работы обучающегося.</w:t>
      </w:r>
    </w:p>
    <w:p w:rsidR="00F62278" w:rsidRPr="009B22BE" w:rsidRDefault="00F62278" w:rsidP="001616A0">
      <w:pPr>
        <w:tabs>
          <w:tab w:val="num" w:pos="0"/>
          <w:tab w:val="left" w:pos="426"/>
        </w:tabs>
        <w:spacing w:before="100" w:beforeAutospacing="1" w:after="100" w:afterAutospacing="1"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Модуль 3 Защита результатов проектной и исследовательской деятельности</w:t>
      </w:r>
    </w:p>
    <w:p w:rsidR="00F62278" w:rsidRPr="009B22BE" w:rsidRDefault="00F62278" w:rsidP="001616A0">
      <w:pPr>
        <w:numPr>
          <w:ilvl w:val="0"/>
          <w:numId w:val="8"/>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Представление результатов учебного проекта. Анализ информации, выполнение проекта, формулирование выводов. Подготовка возможных форм представления результатов. Обоснование процесса проектирования. Объяснение полученных результатов. Оценка. Письменный отчет.</w:t>
      </w:r>
    </w:p>
    <w:p w:rsidR="00F62278" w:rsidRPr="009B22BE" w:rsidRDefault="00F62278" w:rsidP="001616A0">
      <w:pPr>
        <w:numPr>
          <w:ilvl w:val="0"/>
          <w:numId w:val="8"/>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Представление результатов учебного исследования. Анализ информации, выполнение учебного исследования, формулирование выводов. Подготовка возможных форм представления результатов. Обоснование процесса проектирования. Объяснение полученных результатов. Оценка. Письменный отчет.</w:t>
      </w:r>
    </w:p>
    <w:p w:rsidR="00F62278" w:rsidRPr="009B22BE" w:rsidRDefault="00F62278" w:rsidP="001616A0">
      <w:pPr>
        <w:numPr>
          <w:ilvl w:val="0"/>
          <w:numId w:val="8"/>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lastRenderedPageBreak/>
        <w:t>Оценка учебного проекта (учебного исследования). Карта самооценки индивидуального проекта (учебного исследования). Анализ выполнения проекта, достигнутых результатов (успехов и неудач) и причин этого, анализ достижений поставленной цели.</w:t>
      </w:r>
    </w:p>
    <w:p w:rsidR="00F62278" w:rsidRPr="009B22BE" w:rsidRDefault="00F62278" w:rsidP="001616A0">
      <w:pPr>
        <w:tabs>
          <w:tab w:val="num" w:pos="0"/>
          <w:tab w:val="left" w:pos="426"/>
        </w:tabs>
        <w:spacing w:before="100" w:beforeAutospacing="1" w:after="100" w:afterAutospacing="1" w:line="240" w:lineRule="auto"/>
        <w:jc w:val="both"/>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Модуль 4 Коммуникативные навыки</w:t>
      </w:r>
    </w:p>
    <w:p w:rsidR="00F62278" w:rsidRPr="009B22BE" w:rsidRDefault="00F62278" w:rsidP="001616A0">
      <w:pPr>
        <w:numPr>
          <w:ilvl w:val="0"/>
          <w:numId w:val="9"/>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Коммуникативная деятельность. Диалог. Монолог. Коммуникации. Коммуникации в профессиональной среде и в обществе в целом. Формы и принципы делового общения. Вербальное и невербальное общение.</w:t>
      </w:r>
    </w:p>
    <w:p w:rsidR="00F62278" w:rsidRPr="009B22BE" w:rsidRDefault="00F62278" w:rsidP="001616A0">
      <w:pPr>
        <w:numPr>
          <w:ilvl w:val="0"/>
          <w:numId w:val="9"/>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Стратегии группового взаимодействия. Аргументация. Спор. Дискуссия. Групповое общение как деловое взаимодействие. Ориентация на участников. Ориентация на понимание. Правила ведения спора. Дискуссия: виды и технологии.</w:t>
      </w:r>
    </w:p>
    <w:p w:rsidR="00F62278" w:rsidRPr="009B22BE" w:rsidRDefault="00F62278" w:rsidP="001616A0">
      <w:pPr>
        <w:numPr>
          <w:ilvl w:val="0"/>
          <w:numId w:val="9"/>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Практическое занятие. Дискуссия.</w:t>
      </w:r>
    </w:p>
    <w:p w:rsidR="00F62278" w:rsidRPr="009B22BE" w:rsidRDefault="00F62278" w:rsidP="001616A0">
      <w:pPr>
        <w:numPr>
          <w:ilvl w:val="0"/>
          <w:numId w:val="9"/>
        </w:numPr>
        <w:tabs>
          <w:tab w:val="clear" w:pos="720"/>
          <w:tab w:val="num" w:pos="0"/>
          <w:tab w:val="left" w:pos="426"/>
        </w:tabs>
        <w:spacing w:before="100" w:beforeAutospacing="1" w:after="100" w:afterAutospacing="1"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Практическое занятие. Дебаты.</w:t>
      </w:r>
    </w:p>
    <w:p w:rsidR="00F62278" w:rsidRPr="009B22BE" w:rsidRDefault="00F62278" w:rsidP="00DB7B1E">
      <w:pPr>
        <w:numPr>
          <w:ilvl w:val="0"/>
          <w:numId w:val="9"/>
        </w:numPr>
        <w:tabs>
          <w:tab w:val="clear" w:pos="720"/>
          <w:tab w:val="num" w:pos="0"/>
          <w:tab w:val="left" w:pos="426"/>
        </w:tabs>
        <w:spacing w:after="0" w:line="240" w:lineRule="auto"/>
        <w:ind w:left="0" w:firstLine="0"/>
        <w:jc w:val="both"/>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Публичное выступление: от подготовки до реализации. Этапы подготовки выступления. Привлечение внимания аудитории. Использование наглядных средств. Анализ выступления.</w:t>
      </w:r>
    </w:p>
    <w:p w:rsidR="00F62278" w:rsidRPr="009B22BE" w:rsidRDefault="00F62278" w:rsidP="00DB7B1E">
      <w:pPr>
        <w:pStyle w:val="a4"/>
        <w:tabs>
          <w:tab w:val="num" w:pos="0"/>
          <w:tab w:val="left" w:pos="426"/>
        </w:tabs>
        <w:autoSpaceDE w:val="0"/>
        <w:autoSpaceDN w:val="0"/>
        <w:adjustRightInd w:val="0"/>
        <w:spacing w:after="0"/>
        <w:ind w:left="0"/>
        <w:jc w:val="both"/>
        <w:rPr>
          <w:rFonts w:ascii="Times New Roman" w:hAnsi="Times New Roman" w:cs="Times New Roman"/>
          <w:sz w:val="24"/>
          <w:szCs w:val="24"/>
        </w:rPr>
      </w:pPr>
      <w:r w:rsidRPr="009B22BE">
        <w:rPr>
          <w:rFonts w:ascii="Times New Roman" w:eastAsia="Times New Roman" w:hAnsi="Times New Roman" w:cs="Times New Roman"/>
          <w:sz w:val="24"/>
          <w:szCs w:val="24"/>
        </w:rPr>
        <w:t>Практическое занятие. Публичное выступление. Публичная защита результатов проектной деятельности, исследований. Рефлексия проектной деятельности, исследований</w:t>
      </w:r>
    </w:p>
    <w:p w:rsidR="001616A0" w:rsidRPr="009B22BE" w:rsidRDefault="001616A0" w:rsidP="001616A0">
      <w:pPr>
        <w:spacing w:after="0" w:line="240" w:lineRule="auto"/>
        <w:jc w:val="center"/>
        <w:rPr>
          <w:rFonts w:ascii="Times New Roman" w:eastAsia="Times New Roman" w:hAnsi="Times New Roman" w:cs="Times New Roman"/>
          <w:b/>
          <w:bCs/>
          <w:sz w:val="24"/>
          <w:szCs w:val="24"/>
        </w:rPr>
      </w:pPr>
    </w:p>
    <w:p w:rsidR="007C4A5D" w:rsidRPr="009B22BE" w:rsidRDefault="007C4A5D" w:rsidP="007C4A5D">
      <w:pPr>
        <w:spacing w:after="0" w:line="240" w:lineRule="auto"/>
        <w:jc w:val="center"/>
        <w:rPr>
          <w:rFonts w:ascii="Calibri" w:eastAsia="Times New Roman" w:hAnsi="Calibri" w:cs="Calibri"/>
          <w:color w:val="000000"/>
          <w:sz w:val="24"/>
          <w:szCs w:val="24"/>
        </w:rPr>
      </w:pPr>
      <w:r w:rsidRPr="009B22BE">
        <w:rPr>
          <w:rFonts w:ascii="Times New Roman" w:eastAsia="Times New Roman" w:hAnsi="Times New Roman" w:cs="Times New Roman"/>
          <w:b/>
          <w:bCs/>
          <w:iCs/>
          <w:color w:val="000000"/>
          <w:sz w:val="24"/>
          <w:szCs w:val="24"/>
        </w:rPr>
        <w:t>Методы организации и осуществления учебно-познавательной деятельности:</w:t>
      </w:r>
    </w:p>
    <w:p w:rsidR="007C4A5D" w:rsidRPr="009B22BE" w:rsidRDefault="007C4A5D" w:rsidP="007C4A5D">
      <w:pPr>
        <w:spacing w:after="0" w:line="240" w:lineRule="auto"/>
        <w:ind w:firstLine="708"/>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В учебно-воспитательном процессе используются современные образовательные </w:t>
      </w:r>
      <w:r w:rsidRPr="009B22BE">
        <w:rPr>
          <w:rFonts w:ascii="Times New Roman" w:eastAsia="Times New Roman" w:hAnsi="Times New Roman" w:cs="Times New Roman"/>
          <w:b/>
          <w:bCs/>
          <w:i/>
          <w:iCs/>
          <w:color w:val="000000"/>
          <w:sz w:val="24"/>
          <w:szCs w:val="24"/>
        </w:rPr>
        <w:t>технологии:</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словесные методы (проблемная беседа, диспут, дискуссия, публичное выступление учащегося с докладом);</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наглядные методы (демонстрация способов деятельности: способы решения задач, правила пользования приборами, демонстрация опытов, презентации);</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практические методы (самостоятельное выполнение творческих упражнений прикладной направленности, проведение учащимися опытов, исследовательской деятельности);</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логические методы (индукция, дедукция, анализ, синтез, сравнение);</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проблемно-поисковые методы (проблемное изложение знаний, эвристический метод, исследовательский метод);</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методы самостоятельной работы (методы управления собственными учебными действиями: учащиеся приобретают навыки работы с дополнительной литературой, с учебником, с ИНТЕРНЕТ, навыки решения учебной проблемы (проверка гипотезы, проведение эксперимента, выполнение исследовательской деятельности, составление презентации и её защита).</w:t>
      </w:r>
    </w:p>
    <w:p w:rsidR="007C4A5D" w:rsidRPr="009B22BE" w:rsidRDefault="007C4A5D" w:rsidP="007C4A5D">
      <w:pPr>
        <w:spacing w:after="0" w:line="240" w:lineRule="auto"/>
        <w:ind w:firstLine="708"/>
        <w:jc w:val="both"/>
        <w:rPr>
          <w:rFonts w:ascii="Calibri" w:eastAsia="Times New Roman" w:hAnsi="Calibri" w:cs="Calibri"/>
          <w:color w:val="000000"/>
          <w:sz w:val="24"/>
          <w:szCs w:val="24"/>
        </w:rPr>
      </w:pPr>
      <w:r w:rsidRPr="009B22BE">
        <w:rPr>
          <w:rFonts w:ascii="Times New Roman" w:eastAsia="Times New Roman" w:hAnsi="Times New Roman" w:cs="Times New Roman"/>
          <w:b/>
          <w:bCs/>
          <w:i/>
          <w:iCs/>
          <w:color w:val="000000"/>
          <w:sz w:val="24"/>
          <w:szCs w:val="24"/>
        </w:rPr>
        <w:t>Формы организации деятельности:</w:t>
      </w:r>
      <w:r w:rsidRPr="009B22BE">
        <w:rPr>
          <w:rFonts w:ascii="Times New Roman" w:eastAsia="Times New Roman" w:hAnsi="Times New Roman" w:cs="Times New Roman"/>
          <w:i/>
          <w:iCs/>
          <w:color w:val="000000"/>
          <w:sz w:val="24"/>
          <w:szCs w:val="24"/>
        </w:rPr>
        <w:t> </w:t>
      </w:r>
      <w:r w:rsidRPr="009B22BE">
        <w:rPr>
          <w:rFonts w:ascii="Times New Roman" w:eastAsia="Times New Roman" w:hAnsi="Times New Roman" w:cs="Times New Roman"/>
          <w:color w:val="000000"/>
          <w:sz w:val="24"/>
          <w:szCs w:val="24"/>
        </w:rPr>
        <w:t>лекция, урок – исследование, урок открытых – мыслей, урок – творческий отчет, урок изобретательства, урок – экспертиза, практические занятия, работа в архивах, библиотеке, работа в компьютерном классе, экскурсия, урок – защита исследовательских проектов, урок – дискуссия,  конференция, круглый стол, интеллектуальные игры.</w:t>
      </w:r>
    </w:p>
    <w:p w:rsidR="007C4A5D" w:rsidRPr="009B22BE" w:rsidRDefault="007C4A5D" w:rsidP="007C4A5D">
      <w:pPr>
        <w:spacing w:after="0" w:line="240" w:lineRule="auto"/>
        <w:ind w:firstLine="708"/>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Методы проведения определяются целями и задачами данного курса. Таким образом:</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учащиеся овладевают научными понятиями, необходимыми для проведения исследования;</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учащиеся овладевают умениями выделять проблему, ставить цели и задачи, выдвигать гипотезу, правильно и грамотно формулировать свои мысли;</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учащиеся накапливают опыт самостоятельной работы с научной литературой и источниками;</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 учащиеся приобретают навык управления процессом собственного исследования, самостоятельного поиска и анализа ситуаций, оригинального решения проблемы, защите результатов исследования;</w:t>
      </w:r>
    </w:p>
    <w:p w:rsidR="007C4A5D" w:rsidRPr="009B22BE" w:rsidRDefault="007C4A5D" w:rsidP="007C4A5D">
      <w:pPr>
        <w:spacing w:after="0" w:line="240" w:lineRule="auto"/>
        <w:jc w:val="both"/>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lastRenderedPageBreak/>
        <w:t>- в области коммуникативной компетенции учащиеся овладевают основными типами социальных взаимодействий, учатся действовать с учетом интересов других людей, соотнося свои цели и задачи с интересами коллектива.</w:t>
      </w:r>
    </w:p>
    <w:p w:rsidR="007C4A5D" w:rsidRPr="009B22BE" w:rsidRDefault="007C4A5D" w:rsidP="007C4A5D">
      <w:pPr>
        <w:shd w:val="clear" w:color="auto" w:fill="FFFFFF"/>
        <w:spacing w:after="0" w:line="240" w:lineRule="auto"/>
        <w:jc w:val="center"/>
        <w:rPr>
          <w:rFonts w:ascii="Calibri" w:eastAsia="Times New Roman" w:hAnsi="Calibri" w:cs="Calibri"/>
          <w:color w:val="000000"/>
          <w:sz w:val="24"/>
          <w:szCs w:val="24"/>
        </w:rPr>
      </w:pPr>
      <w:r w:rsidRPr="009B22BE">
        <w:rPr>
          <w:rFonts w:ascii="Times New Roman" w:eastAsia="Times New Roman" w:hAnsi="Times New Roman" w:cs="Times New Roman"/>
          <w:b/>
          <w:bCs/>
          <w:color w:val="000000"/>
          <w:sz w:val="24"/>
          <w:szCs w:val="24"/>
        </w:rPr>
        <w:t>Виды учебной деятельности</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i/>
          <w:iCs/>
          <w:color w:val="000000"/>
          <w:sz w:val="24"/>
          <w:szCs w:val="24"/>
          <w:u w:val="single"/>
        </w:rPr>
        <w:t>Виды</w:t>
      </w:r>
      <w:r w:rsidRPr="009B22BE">
        <w:rPr>
          <w:rFonts w:ascii="Arial" w:eastAsia="Times New Roman" w:hAnsi="Arial" w:cs="Arial"/>
          <w:i/>
          <w:iCs/>
          <w:color w:val="000000"/>
          <w:sz w:val="24"/>
          <w:szCs w:val="24"/>
          <w:u w:val="single"/>
        </w:rPr>
        <w:t> </w:t>
      </w:r>
      <w:r w:rsidRPr="009B22BE">
        <w:rPr>
          <w:rFonts w:ascii="Times New Roman" w:eastAsia="Times New Roman" w:hAnsi="Times New Roman" w:cs="Times New Roman"/>
          <w:i/>
          <w:iCs/>
          <w:color w:val="000000"/>
          <w:sz w:val="24"/>
          <w:szCs w:val="24"/>
          <w:u w:val="single"/>
        </w:rPr>
        <w:t>деятельности со словесной основой:</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Самостоятельная работа с учебником, электронными образовательными ресурсами (ЭОР)</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Подготовка и представление публичного выступления в виде презентации</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Поиск информации в электронных справочных изданиях: электронной энциклопедии, словарях, в сети Интернет, электронных базах и банках данных.</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Отбор и сравнение материала из нескольких источников (образовательный ресурс сети Интернет, ЭОР, текст учебника, текст научно-популярной литературы)</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Составление с помощью различных компьютерных средств обучения плана, тезисов, резюме, аннотации, аннотированного обзора литературы и др.</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Подготовка выступлений и докладов с использованием разнообразных источников информации.</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Решение задач.</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Выполнение тестовых заданий.</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Поиск информации в сети интернет и составление сравнительной таблицы (образовательный ресурс сети Интернет, ЭОР, текст учебника, текст научно-популярной литературы)</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i/>
          <w:iCs/>
          <w:color w:val="000000"/>
          <w:sz w:val="24"/>
          <w:szCs w:val="24"/>
          <w:u w:val="single"/>
        </w:rPr>
        <w:t>Виды деятельности на основе восприятия образа:</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Просмотр и обсуждение учебных фильмов, презентаций, роликов</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Наблюдение за демонстрациями преподавателя</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Объяснение и интерпретация наблюдаемых явлений</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Анализ графиков, таблиц, схем</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Изучение устройства механизмов и принципа их действия</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Анализ производственных ситуаций, ситуативных задач</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Изучение последовательности выполнения операций</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Анализ проблемных учебных ситуаций</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i/>
          <w:iCs/>
          <w:color w:val="000000"/>
          <w:sz w:val="24"/>
          <w:szCs w:val="24"/>
          <w:u w:val="single"/>
        </w:rPr>
        <w:t>Виды деятельности с практической основой:</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Постановка опытов для демонстрации группе</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Подготовка и оформление с помощью прикладных программ общего назначения результатов самостоятельной- работы в ходе учебной и научно-познавательной деятельности</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Выполнение работ практикума</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Проведение исследовательского эксперимента</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Моделирование и конструирование</w:t>
      </w:r>
    </w:p>
    <w:p w:rsidR="007C4A5D" w:rsidRPr="009B22BE" w:rsidRDefault="007C4A5D" w:rsidP="007C4A5D">
      <w:pPr>
        <w:shd w:val="clear" w:color="auto" w:fill="FFFFFF"/>
        <w:spacing w:after="0" w:line="240" w:lineRule="auto"/>
        <w:rPr>
          <w:rFonts w:ascii="Calibri" w:eastAsia="Times New Roman" w:hAnsi="Calibri" w:cs="Calibri"/>
          <w:color w:val="000000"/>
          <w:sz w:val="24"/>
          <w:szCs w:val="24"/>
        </w:rPr>
      </w:pPr>
      <w:r w:rsidRPr="009B22BE">
        <w:rPr>
          <w:rFonts w:ascii="Times New Roman" w:eastAsia="Times New Roman" w:hAnsi="Times New Roman" w:cs="Times New Roman"/>
          <w:color w:val="000000"/>
          <w:sz w:val="24"/>
          <w:szCs w:val="24"/>
        </w:rPr>
        <w:t>Решение экспериментальных задач</w:t>
      </w:r>
    </w:p>
    <w:p w:rsidR="001616A0" w:rsidRPr="009B22BE" w:rsidRDefault="001616A0"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9B22BE" w:rsidRDefault="009B22BE" w:rsidP="001616A0">
      <w:pPr>
        <w:spacing w:after="0" w:line="240" w:lineRule="auto"/>
        <w:jc w:val="center"/>
        <w:rPr>
          <w:rFonts w:ascii="Times New Roman" w:eastAsia="Times New Roman" w:hAnsi="Times New Roman" w:cs="Times New Roman"/>
          <w:b/>
          <w:bCs/>
          <w:sz w:val="24"/>
          <w:szCs w:val="24"/>
        </w:rPr>
      </w:pPr>
    </w:p>
    <w:p w:rsidR="001616A0" w:rsidRPr="009B22BE" w:rsidRDefault="001616A0" w:rsidP="001616A0">
      <w:pPr>
        <w:spacing w:after="0" w:line="240" w:lineRule="auto"/>
        <w:jc w:val="center"/>
        <w:rPr>
          <w:rFonts w:ascii="Times New Roman" w:eastAsia="Times New Roman" w:hAnsi="Times New Roman" w:cs="Times New Roman"/>
          <w:b/>
          <w:bCs/>
          <w:sz w:val="24"/>
          <w:szCs w:val="24"/>
        </w:rPr>
      </w:pPr>
      <w:r w:rsidRPr="009B22BE">
        <w:rPr>
          <w:rFonts w:ascii="Times New Roman" w:eastAsia="Times New Roman" w:hAnsi="Times New Roman" w:cs="Times New Roman"/>
          <w:b/>
          <w:bCs/>
          <w:sz w:val="24"/>
          <w:szCs w:val="24"/>
        </w:rPr>
        <w:lastRenderedPageBreak/>
        <w:t>Календарно- тематическое планирование курса</w:t>
      </w:r>
    </w:p>
    <w:p w:rsidR="001616A0" w:rsidRPr="009B22BE" w:rsidRDefault="006B0101" w:rsidP="001616A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«Индивидуальный проект» 10 класс</w:t>
      </w:r>
    </w:p>
    <w:p w:rsidR="001616A0" w:rsidRPr="009B22BE" w:rsidRDefault="001616A0" w:rsidP="001616A0">
      <w:pPr>
        <w:spacing w:after="0" w:line="240" w:lineRule="auto"/>
        <w:jc w:val="center"/>
        <w:rPr>
          <w:rFonts w:ascii="Times New Roman" w:eastAsia="Times New Roman" w:hAnsi="Times New Roman" w:cs="Times New Roman"/>
          <w:sz w:val="24"/>
          <w:szCs w:val="24"/>
        </w:rPr>
      </w:pPr>
    </w:p>
    <w:tbl>
      <w:tblPr>
        <w:tblStyle w:val="a9"/>
        <w:tblW w:w="5397" w:type="pct"/>
        <w:tblInd w:w="-459" w:type="dxa"/>
        <w:tblLayout w:type="fixed"/>
        <w:tblLook w:val="04A0" w:firstRow="1" w:lastRow="0" w:firstColumn="1" w:lastColumn="0" w:noHBand="0" w:noVBand="1"/>
      </w:tblPr>
      <w:tblGrid>
        <w:gridCol w:w="852"/>
        <w:gridCol w:w="7795"/>
        <w:gridCol w:w="1140"/>
        <w:gridCol w:w="1155"/>
      </w:tblGrid>
      <w:tr w:rsidR="006B0101" w:rsidRPr="009B22BE" w:rsidTr="006B0101">
        <w:tc>
          <w:tcPr>
            <w:tcW w:w="389" w:type="pct"/>
            <w:vMerge w:val="restart"/>
            <w:hideMark/>
          </w:tcPr>
          <w:p w:rsidR="006B0101" w:rsidRPr="009B22BE" w:rsidRDefault="006B0101" w:rsidP="000E71FA">
            <w:pPr>
              <w:jc w:val="center"/>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w:t>
            </w:r>
          </w:p>
          <w:p w:rsidR="006B0101" w:rsidRPr="009B22BE" w:rsidRDefault="006B0101" w:rsidP="000E71FA">
            <w:pPr>
              <w:spacing w:before="100" w:beforeAutospacing="1" w:after="100" w:afterAutospacing="1"/>
              <w:jc w:val="center"/>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урока</w:t>
            </w:r>
          </w:p>
        </w:tc>
        <w:tc>
          <w:tcPr>
            <w:tcW w:w="3562" w:type="pct"/>
            <w:vMerge w:val="restart"/>
            <w:hideMark/>
          </w:tcPr>
          <w:p w:rsidR="006B0101" w:rsidRPr="009B22BE" w:rsidRDefault="006B0101" w:rsidP="00EA42F0">
            <w:pPr>
              <w:spacing w:before="100" w:beforeAutospacing="1" w:after="100" w:afterAutospacing="1"/>
              <w:jc w:val="center"/>
              <w:rPr>
                <w:rFonts w:ascii="Times New Roman" w:eastAsia="Times New Roman" w:hAnsi="Times New Roman" w:cs="Times New Roman"/>
                <w:sz w:val="24"/>
                <w:szCs w:val="24"/>
              </w:rPr>
            </w:pPr>
            <w:r w:rsidRPr="009B22BE">
              <w:rPr>
                <w:rFonts w:ascii="Times New Roman" w:eastAsia="Times New Roman" w:hAnsi="Times New Roman" w:cs="Times New Roman"/>
                <w:b/>
                <w:bCs/>
                <w:sz w:val="24"/>
                <w:szCs w:val="24"/>
              </w:rPr>
              <w:t>Наименование раздела, темы</w:t>
            </w:r>
          </w:p>
          <w:p w:rsidR="006B0101" w:rsidRPr="009B22BE" w:rsidRDefault="006B0101" w:rsidP="00EA42F0">
            <w:pPr>
              <w:spacing w:before="100" w:beforeAutospacing="1" w:after="100" w:afterAutospacing="1"/>
              <w:jc w:val="center"/>
              <w:rPr>
                <w:rFonts w:ascii="Times New Roman" w:eastAsia="Times New Roman" w:hAnsi="Times New Roman" w:cs="Times New Roman"/>
                <w:sz w:val="24"/>
                <w:szCs w:val="24"/>
              </w:rPr>
            </w:pPr>
          </w:p>
        </w:tc>
        <w:tc>
          <w:tcPr>
            <w:tcW w:w="1049" w:type="pct"/>
            <w:gridSpan w:val="2"/>
            <w:hideMark/>
          </w:tcPr>
          <w:p w:rsidR="006B0101" w:rsidRPr="009B22BE" w:rsidRDefault="006B0101" w:rsidP="000E71FA">
            <w:pPr>
              <w:spacing w:before="100" w:beforeAutospacing="1" w:after="100" w:afterAutospacing="1"/>
              <w:jc w:val="center"/>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Дата</w:t>
            </w:r>
          </w:p>
        </w:tc>
      </w:tr>
      <w:tr w:rsidR="006B0101" w:rsidRPr="009B22BE" w:rsidTr="006B0101">
        <w:trPr>
          <w:trHeight w:val="299"/>
        </w:trPr>
        <w:tc>
          <w:tcPr>
            <w:tcW w:w="389" w:type="pct"/>
            <w:vMerge/>
            <w:hideMark/>
          </w:tcPr>
          <w:p w:rsidR="006B0101" w:rsidRPr="009B22BE" w:rsidRDefault="006B0101" w:rsidP="00EA42F0">
            <w:pPr>
              <w:rPr>
                <w:rFonts w:ascii="Times New Roman" w:eastAsia="Times New Roman" w:hAnsi="Times New Roman" w:cs="Times New Roman"/>
                <w:sz w:val="24"/>
                <w:szCs w:val="24"/>
              </w:rPr>
            </w:pPr>
          </w:p>
        </w:tc>
        <w:tc>
          <w:tcPr>
            <w:tcW w:w="3562" w:type="pct"/>
            <w:vMerge/>
            <w:hideMark/>
          </w:tcPr>
          <w:p w:rsidR="006B0101" w:rsidRPr="009B22BE" w:rsidRDefault="006B0101" w:rsidP="00EA42F0">
            <w:pPr>
              <w:spacing w:before="100" w:beforeAutospacing="1" w:after="100" w:afterAutospacing="1"/>
              <w:jc w:val="center"/>
              <w:rPr>
                <w:rFonts w:ascii="Times New Roman" w:eastAsia="Times New Roman" w:hAnsi="Times New Roman" w:cs="Times New Roman"/>
                <w:sz w:val="24"/>
                <w:szCs w:val="24"/>
              </w:rPr>
            </w:pPr>
          </w:p>
        </w:tc>
        <w:tc>
          <w:tcPr>
            <w:tcW w:w="521" w:type="pct"/>
            <w:vMerge w:val="restart"/>
            <w:hideMark/>
          </w:tcPr>
          <w:p w:rsidR="006B0101" w:rsidRPr="009B22BE" w:rsidRDefault="006B0101" w:rsidP="000E71FA">
            <w:pPr>
              <w:spacing w:before="100" w:beforeAutospacing="1" w:after="100" w:afterAutospacing="1"/>
              <w:jc w:val="center"/>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по плану</w:t>
            </w:r>
          </w:p>
        </w:tc>
        <w:tc>
          <w:tcPr>
            <w:tcW w:w="528" w:type="pct"/>
            <w:vMerge w:val="restart"/>
          </w:tcPr>
          <w:p w:rsidR="006B0101" w:rsidRPr="009B22BE" w:rsidRDefault="006B0101" w:rsidP="000E71FA">
            <w:pPr>
              <w:spacing w:before="100" w:beforeAutospacing="1" w:after="100" w:afterAutospacing="1"/>
              <w:jc w:val="center"/>
              <w:rPr>
                <w:rFonts w:ascii="Times New Roman" w:eastAsia="Times New Roman" w:hAnsi="Times New Roman" w:cs="Times New Roman"/>
                <w:b/>
                <w:sz w:val="24"/>
                <w:szCs w:val="24"/>
              </w:rPr>
            </w:pPr>
            <w:r w:rsidRPr="009B22BE">
              <w:rPr>
                <w:rFonts w:ascii="Times New Roman" w:eastAsia="Times New Roman" w:hAnsi="Times New Roman" w:cs="Times New Roman"/>
                <w:b/>
                <w:sz w:val="24"/>
                <w:szCs w:val="24"/>
              </w:rPr>
              <w:t>по факту</w:t>
            </w:r>
          </w:p>
        </w:tc>
      </w:tr>
      <w:tr w:rsidR="006B0101" w:rsidRPr="009B22BE" w:rsidTr="006B0101">
        <w:tc>
          <w:tcPr>
            <w:tcW w:w="389" w:type="pct"/>
            <w:hideMark/>
          </w:tcPr>
          <w:p w:rsidR="006B0101" w:rsidRPr="009B22BE" w:rsidRDefault="006B0101" w:rsidP="00EA42F0">
            <w:pPr>
              <w:spacing w:before="100" w:beforeAutospacing="1" w:after="100" w:afterAutospacing="1"/>
              <w:rPr>
                <w:rFonts w:ascii="Times New Roman" w:eastAsia="Times New Roman" w:hAnsi="Times New Roman" w:cs="Times New Roman"/>
                <w:sz w:val="24"/>
                <w:szCs w:val="24"/>
              </w:rPr>
            </w:pPr>
          </w:p>
        </w:tc>
        <w:tc>
          <w:tcPr>
            <w:tcW w:w="3562" w:type="pct"/>
            <w:vMerge/>
            <w:hideMark/>
          </w:tcPr>
          <w:p w:rsidR="006B0101" w:rsidRPr="009B22BE" w:rsidRDefault="006B0101" w:rsidP="00EA42F0">
            <w:pPr>
              <w:spacing w:before="100" w:beforeAutospacing="1" w:after="100" w:afterAutospacing="1"/>
              <w:jc w:val="center"/>
              <w:rPr>
                <w:rFonts w:ascii="Times New Roman" w:eastAsia="Times New Roman" w:hAnsi="Times New Roman" w:cs="Times New Roman"/>
                <w:sz w:val="24"/>
                <w:szCs w:val="24"/>
              </w:rPr>
            </w:pPr>
          </w:p>
        </w:tc>
        <w:tc>
          <w:tcPr>
            <w:tcW w:w="521" w:type="pct"/>
            <w:vMerge/>
            <w:hideMark/>
          </w:tcPr>
          <w:p w:rsidR="006B0101" w:rsidRPr="009B22BE" w:rsidRDefault="006B0101" w:rsidP="00EA42F0">
            <w:pPr>
              <w:spacing w:before="100" w:beforeAutospacing="1" w:after="100" w:afterAutospacing="1"/>
              <w:rPr>
                <w:rFonts w:ascii="Times New Roman" w:eastAsia="Times New Roman" w:hAnsi="Times New Roman" w:cs="Times New Roman"/>
                <w:sz w:val="24"/>
                <w:szCs w:val="24"/>
              </w:rPr>
            </w:pPr>
          </w:p>
        </w:tc>
        <w:tc>
          <w:tcPr>
            <w:tcW w:w="528" w:type="pct"/>
            <w:vMerge/>
          </w:tcPr>
          <w:p w:rsidR="006B0101" w:rsidRPr="009B22BE" w:rsidRDefault="006B0101" w:rsidP="00EA42F0">
            <w:pPr>
              <w:spacing w:before="100" w:beforeAutospacing="1" w:after="100" w:afterAutospacing="1"/>
              <w:rPr>
                <w:rFonts w:ascii="Times New Roman" w:eastAsia="Times New Roman" w:hAnsi="Times New Roman" w:cs="Times New Roman"/>
                <w:sz w:val="24"/>
                <w:szCs w:val="24"/>
              </w:rPr>
            </w:pPr>
          </w:p>
        </w:tc>
      </w:tr>
      <w:tr w:rsidR="000E71FA" w:rsidRPr="009B22BE" w:rsidTr="00DB7B1E">
        <w:tc>
          <w:tcPr>
            <w:tcW w:w="5000" w:type="pct"/>
            <w:gridSpan w:val="4"/>
            <w:hideMark/>
          </w:tcPr>
          <w:p w:rsidR="000E71FA" w:rsidRPr="009B22BE" w:rsidRDefault="000E71FA" w:rsidP="006B0101">
            <w:pPr>
              <w:spacing w:before="100" w:beforeAutospacing="1" w:after="100" w:afterAutospacing="1"/>
              <w:jc w:val="center"/>
              <w:rPr>
                <w:rFonts w:ascii="Times New Roman" w:eastAsia="Times New Roman" w:hAnsi="Times New Roman" w:cs="Times New Roman"/>
                <w:sz w:val="24"/>
                <w:szCs w:val="24"/>
              </w:rPr>
            </w:pPr>
            <w:r w:rsidRPr="009B22BE">
              <w:rPr>
                <w:rFonts w:ascii="Times New Roman" w:eastAsia="Times New Roman" w:hAnsi="Times New Roman" w:cs="Times New Roman"/>
                <w:b/>
                <w:bCs/>
                <w:sz w:val="24"/>
                <w:szCs w:val="24"/>
              </w:rPr>
              <w:t>Раздел 1. Введение- 3</w:t>
            </w:r>
          </w:p>
        </w:tc>
      </w:tr>
      <w:tr w:rsidR="000E71FA" w:rsidRPr="009B22BE" w:rsidTr="006B0101">
        <w:tc>
          <w:tcPr>
            <w:tcW w:w="389" w:type="pct"/>
            <w:hideMark/>
          </w:tcPr>
          <w:p w:rsidR="000E71FA" w:rsidRPr="009B22BE" w:rsidRDefault="000E71FA"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w:t>
            </w:r>
          </w:p>
        </w:tc>
        <w:tc>
          <w:tcPr>
            <w:tcW w:w="3562" w:type="pct"/>
            <w:hideMark/>
          </w:tcPr>
          <w:p w:rsidR="000E71FA" w:rsidRPr="009B22BE" w:rsidRDefault="000E71FA"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Понятия «индивидуальный проект», «проектная деятельность», «проектная культура». Стартовая диагностика</w:t>
            </w:r>
          </w:p>
        </w:tc>
        <w:tc>
          <w:tcPr>
            <w:tcW w:w="521" w:type="pct"/>
            <w:hideMark/>
          </w:tcPr>
          <w:p w:rsidR="000E71FA"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r w:rsidR="00E107E5">
              <w:rPr>
                <w:rFonts w:ascii="Times New Roman" w:eastAsia="Times New Roman" w:hAnsi="Times New Roman" w:cs="Times New Roman"/>
                <w:sz w:val="24"/>
                <w:szCs w:val="24"/>
              </w:rPr>
              <w:t>.09.2</w:t>
            </w:r>
            <w:r>
              <w:rPr>
                <w:rFonts w:ascii="Times New Roman" w:eastAsia="Times New Roman" w:hAnsi="Times New Roman" w:cs="Times New Roman"/>
                <w:sz w:val="24"/>
                <w:szCs w:val="24"/>
              </w:rPr>
              <w:t>5</w:t>
            </w:r>
          </w:p>
        </w:tc>
        <w:tc>
          <w:tcPr>
            <w:tcW w:w="528" w:type="pct"/>
          </w:tcPr>
          <w:p w:rsidR="000E71FA" w:rsidRPr="009B22BE" w:rsidRDefault="000E71FA"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Типология проектов</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08.09.25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rPr>
          <w:trHeight w:val="90"/>
        </w:trPr>
        <w:tc>
          <w:tcPr>
            <w:tcW w:w="389" w:type="pct"/>
            <w:hideMark/>
          </w:tcPr>
          <w:p w:rsidR="00724049" w:rsidRPr="009B22BE" w:rsidRDefault="00724049" w:rsidP="00EA42F0">
            <w:pPr>
              <w:spacing w:before="100" w:beforeAutospacing="1" w:after="100" w:afterAutospacing="1" w:line="90" w:lineRule="atLeast"/>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3</w:t>
            </w:r>
          </w:p>
        </w:tc>
        <w:tc>
          <w:tcPr>
            <w:tcW w:w="3562" w:type="pct"/>
            <w:hideMark/>
          </w:tcPr>
          <w:p w:rsidR="00724049" w:rsidRPr="009B22BE" w:rsidRDefault="00724049" w:rsidP="00EA42F0">
            <w:pPr>
              <w:spacing w:before="100" w:beforeAutospacing="1" w:after="100" w:afterAutospacing="1" w:line="90" w:lineRule="atLeast"/>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Методология и технология проектной деятельности</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15.09.25</w:t>
            </w:r>
          </w:p>
        </w:tc>
        <w:tc>
          <w:tcPr>
            <w:tcW w:w="528" w:type="pct"/>
          </w:tcPr>
          <w:p w:rsidR="00724049" w:rsidRPr="009B22BE" w:rsidRDefault="00724049" w:rsidP="00EA42F0">
            <w:pPr>
              <w:spacing w:before="100" w:beforeAutospacing="1" w:after="100" w:afterAutospacing="1" w:line="90" w:lineRule="atLeast"/>
              <w:jc w:val="center"/>
              <w:rPr>
                <w:rFonts w:ascii="Times New Roman" w:eastAsia="Times New Roman" w:hAnsi="Times New Roman" w:cs="Times New Roman"/>
                <w:sz w:val="24"/>
                <w:szCs w:val="24"/>
              </w:rPr>
            </w:pPr>
          </w:p>
        </w:tc>
      </w:tr>
      <w:tr w:rsidR="000E71FA" w:rsidRPr="009B22BE" w:rsidTr="00DB7B1E">
        <w:tc>
          <w:tcPr>
            <w:tcW w:w="5000" w:type="pct"/>
            <w:gridSpan w:val="4"/>
            <w:hideMark/>
          </w:tcPr>
          <w:p w:rsidR="000E71FA" w:rsidRPr="00DB636B" w:rsidRDefault="000E71FA" w:rsidP="00EA42F0">
            <w:pPr>
              <w:spacing w:before="100" w:beforeAutospacing="1" w:after="100" w:afterAutospacing="1"/>
              <w:jc w:val="center"/>
              <w:rPr>
                <w:rFonts w:ascii="Times New Roman" w:eastAsia="Times New Roman" w:hAnsi="Times New Roman" w:cs="Times New Roman"/>
                <w:sz w:val="24"/>
                <w:szCs w:val="24"/>
                <w:lang w:val="en-US"/>
              </w:rPr>
            </w:pPr>
            <w:r w:rsidRPr="009B22BE">
              <w:rPr>
                <w:rFonts w:ascii="Times New Roman" w:eastAsia="Times New Roman" w:hAnsi="Times New Roman" w:cs="Times New Roman"/>
                <w:b/>
                <w:bCs/>
                <w:sz w:val="24"/>
                <w:szCs w:val="24"/>
              </w:rPr>
              <w:t>Раздел 2. Инициализация проекта -2</w:t>
            </w:r>
            <w:r w:rsidR="00DB636B">
              <w:rPr>
                <w:rFonts w:ascii="Times New Roman" w:eastAsia="Times New Roman" w:hAnsi="Times New Roman" w:cs="Times New Roman"/>
                <w:b/>
                <w:bCs/>
                <w:sz w:val="24"/>
                <w:szCs w:val="24"/>
                <w:lang w:val="en-US"/>
              </w:rPr>
              <w:t>1</w:t>
            </w: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4</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Тема и проблема проекта</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22.09.25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5</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Тема и проблема проекта</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29.09.25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6</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Критерии оценивания проектов и исследовательских работ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06.10.25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7</w:t>
            </w:r>
          </w:p>
        </w:tc>
        <w:tc>
          <w:tcPr>
            <w:tcW w:w="3562" w:type="pct"/>
            <w:hideMark/>
          </w:tcPr>
          <w:p w:rsidR="00724049" w:rsidRPr="009B22BE" w:rsidRDefault="00724049" w:rsidP="00E720F8">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Методика презентации и защиты проектов и исследовательских работ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13.10.25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8</w:t>
            </w:r>
          </w:p>
        </w:tc>
        <w:tc>
          <w:tcPr>
            <w:tcW w:w="3562" w:type="pct"/>
            <w:hideMark/>
          </w:tcPr>
          <w:p w:rsidR="00724049" w:rsidRPr="009B22BE" w:rsidRDefault="00724049" w:rsidP="00E720F8">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Методика презентации и защиты проектов и исследовательских работ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20.10.25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9</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Методические рекомендации по написанию и оформлению работ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10.11.25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10</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Методические рекомендации по написанию и оформлению работ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17.11.25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11</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Структура проектов, курсовых и исследовательских работ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24.11.25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12</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Методы исследования: методы эмпирического исследования</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01.12.25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13</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Методы исследования: методы эмпирического исследования</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08.12.25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14</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Методы, используемые как на эмпирическом, так и на теоретическом уровне исследования</w:t>
            </w:r>
            <w:r>
              <w:rPr>
                <w:rFonts w:ascii="Times New Roman" w:eastAsia="Times New Roman" w:hAnsi="Times New Roman" w:cs="Times New Roman"/>
                <w:sz w:val="24"/>
                <w:szCs w:val="24"/>
              </w:rPr>
              <w:t>. Зачет.</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15.12.25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15</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Методы, используемые как на эмпирическом, так и на теоретическом уровне исследования</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22.12.25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16</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Методы теоретического исследования</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29.12.25</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17</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Виды переработки чужого текста</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12.01.26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rPr>
          <w:trHeight w:val="120"/>
        </w:trPr>
        <w:tc>
          <w:tcPr>
            <w:tcW w:w="389" w:type="pct"/>
            <w:hideMark/>
          </w:tcPr>
          <w:p w:rsidR="00724049" w:rsidRPr="009B22BE" w:rsidRDefault="00724049" w:rsidP="00EA42F0">
            <w:pPr>
              <w:spacing w:before="100" w:beforeAutospacing="1" w:after="100" w:afterAutospacing="1" w:line="120" w:lineRule="atLeast"/>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18</w:t>
            </w:r>
          </w:p>
        </w:tc>
        <w:tc>
          <w:tcPr>
            <w:tcW w:w="3562" w:type="pct"/>
            <w:hideMark/>
          </w:tcPr>
          <w:p w:rsidR="00724049" w:rsidRPr="009B22BE" w:rsidRDefault="00724049" w:rsidP="00EA42F0">
            <w:pPr>
              <w:spacing w:before="100" w:beforeAutospacing="1" w:after="100" w:afterAutospacing="1" w:line="120" w:lineRule="atLeast"/>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Виды переработки чужого текста</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19.01.26</w:t>
            </w:r>
          </w:p>
        </w:tc>
        <w:tc>
          <w:tcPr>
            <w:tcW w:w="528" w:type="pct"/>
          </w:tcPr>
          <w:p w:rsidR="00724049" w:rsidRPr="009B22BE" w:rsidRDefault="00724049" w:rsidP="00EA42F0">
            <w:pPr>
              <w:spacing w:before="100" w:beforeAutospacing="1" w:after="100" w:afterAutospacing="1" w:line="120" w:lineRule="atLeast"/>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19</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Логика действий при планировании работы. </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26.01.26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20</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Календарный график проекта</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02.02.26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21</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Применение информационных технологий в исследовании, проекте, курсовой работе. </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09.02.26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22</w:t>
            </w:r>
          </w:p>
        </w:tc>
        <w:tc>
          <w:tcPr>
            <w:tcW w:w="3562" w:type="pct"/>
            <w:hideMark/>
          </w:tcPr>
          <w:p w:rsidR="00724049" w:rsidRPr="009B22BE" w:rsidRDefault="00724049" w:rsidP="009A62AE">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Работа в сети Интернет</w:t>
            </w:r>
            <w:r>
              <w:rPr>
                <w:rFonts w:ascii="Times New Roman" w:eastAsia="Times New Roman" w:hAnsi="Times New Roman" w:cs="Times New Roman"/>
                <w:sz w:val="24"/>
                <w:szCs w:val="24"/>
              </w:rPr>
              <w:t>.</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16.02.26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23</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Работа с научной литературой</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05.03.26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24</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Сбор и систематизация материалов </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16.03.26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25</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Способы и формы представления данных. </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23.03.26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0E71FA" w:rsidRPr="009B22BE" w:rsidTr="00DB7B1E">
        <w:tc>
          <w:tcPr>
            <w:tcW w:w="5000" w:type="pct"/>
            <w:gridSpan w:val="4"/>
            <w:hideMark/>
          </w:tcPr>
          <w:p w:rsidR="000E71FA" w:rsidRPr="00DB636B" w:rsidRDefault="000E71FA" w:rsidP="00EA42F0">
            <w:pPr>
              <w:spacing w:before="100" w:beforeAutospacing="1" w:after="100" w:afterAutospacing="1"/>
              <w:jc w:val="center"/>
              <w:rPr>
                <w:rFonts w:ascii="Times New Roman" w:eastAsia="Times New Roman" w:hAnsi="Times New Roman" w:cs="Times New Roman"/>
                <w:b/>
                <w:bCs/>
                <w:sz w:val="24"/>
                <w:szCs w:val="24"/>
              </w:rPr>
            </w:pPr>
            <w:r w:rsidRPr="009B22BE">
              <w:rPr>
                <w:rFonts w:ascii="Times New Roman" w:eastAsia="Times New Roman" w:hAnsi="Times New Roman" w:cs="Times New Roman"/>
                <w:b/>
                <w:bCs/>
                <w:sz w:val="24"/>
                <w:szCs w:val="24"/>
              </w:rPr>
              <w:t>Раздел 3. Оформление промежуточных резул</w:t>
            </w:r>
            <w:r w:rsidR="00994490">
              <w:rPr>
                <w:rFonts w:ascii="Times New Roman" w:eastAsia="Times New Roman" w:hAnsi="Times New Roman" w:cs="Times New Roman"/>
                <w:b/>
                <w:bCs/>
                <w:sz w:val="24"/>
                <w:szCs w:val="24"/>
              </w:rPr>
              <w:t xml:space="preserve">ьтатов проектной деятельности- </w:t>
            </w:r>
            <w:r w:rsidR="00DB636B" w:rsidRPr="00DB636B">
              <w:rPr>
                <w:rFonts w:ascii="Times New Roman" w:eastAsia="Times New Roman" w:hAnsi="Times New Roman" w:cs="Times New Roman"/>
                <w:b/>
                <w:bCs/>
                <w:sz w:val="24"/>
                <w:szCs w:val="24"/>
              </w:rPr>
              <w:t>7</w:t>
            </w: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26</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Оформление эскизов, моделей, макетов проектов</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06.04.26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27</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Оформление эскизов, моделей, макетов проектов</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13.04.26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28</w:t>
            </w:r>
          </w:p>
        </w:tc>
        <w:tc>
          <w:tcPr>
            <w:tcW w:w="3562"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Оформление эскизов, моделей, макетов проектов</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20.04.26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29</w:t>
            </w:r>
          </w:p>
        </w:tc>
        <w:tc>
          <w:tcPr>
            <w:tcW w:w="3562" w:type="pct"/>
            <w:hideMark/>
          </w:tcPr>
          <w:p w:rsidR="00724049" w:rsidRPr="009B22BE" w:rsidRDefault="00724049" w:rsidP="00E107E5">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Публичная защита результатов проектной деятельности</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27.04.26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E107E5" w:rsidRPr="009B22BE" w:rsidTr="00A52889">
        <w:tc>
          <w:tcPr>
            <w:tcW w:w="389" w:type="pct"/>
            <w:hideMark/>
          </w:tcPr>
          <w:p w:rsidR="00E107E5" w:rsidRPr="009B22BE" w:rsidRDefault="00E107E5"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30</w:t>
            </w:r>
          </w:p>
        </w:tc>
        <w:tc>
          <w:tcPr>
            <w:tcW w:w="3562" w:type="pct"/>
            <w:hideMark/>
          </w:tcPr>
          <w:p w:rsidR="00E107E5" w:rsidRPr="009B22BE" w:rsidRDefault="00E107E5" w:rsidP="00E107E5">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Публичная защита результатов проектной деятельности. Промежуточная аттестация.</w:t>
            </w:r>
          </w:p>
        </w:tc>
        <w:tc>
          <w:tcPr>
            <w:tcW w:w="521" w:type="pct"/>
          </w:tcPr>
          <w:p w:rsidR="00E107E5"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04.05.26</w:t>
            </w:r>
          </w:p>
        </w:tc>
        <w:tc>
          <w:tcPr>
            <w:tcW w:w="528" w:type="pct"/>
          </w:tcPr>
          <w:p w:rsidR="00E107E5" w:rsidRPr="009B22BE" w:rsidRDefault="00E107E5"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31</w:t>
            </w:r>
          </w:p>
        </w:tc>
        <w:tc>
          <w:tcPr>
            <w:tcW w:w="3562" w:type="pct"/>
            <w:hideMark/>
          </w:tcPr>
          <w:p w:rsidR="00724049" w:rsidRPr="009B22BE" w:rsidRDefault="00724049" w:rsidP="00E107E5">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Экспертиза проектов</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18.05.26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r w:rsidR="00724049" w:rsidRPr="009B22BE" w:rsidTr="00A52889">
        <w:tc>
          <w:tcPr>
            <w:tcW w:w="389" w:type="pct"/>
            <w:hideMark/>
          </w:tcPr>
          <w:p w:rsidR="00724049" w:rsidRPr="009B22BE" w:rsidRDefault="00724049" w:rsidP="00EA42F0">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32</w:t>
            </w:r>
          </w:p>
        </w:tc>
        <w:tc>
          <w:tcPr>
            <w:tcW w:w="3562" w:type="pct"/>
            <w:hideMark/>
          </w:tcPr>
          <w:p w:rsidR="00724049" w:rsidRPr="009B22BE" w:rsidRDefault="00724049" w:rsidP="00E107E5">
            <w:pPr>
              <w:spacing w:before="100" w:beforeAutospacing="1" w:after="100" w:afterAutospacing="1"/>
              <w:rPr>
                <w:rFonts w:ascii="Times New Roman" w:eastAsia="Times New Roman" w:hAnsi="Times New Roman" w:cs="Times New Roman"/>
                <w:sz w:val="24"/>
                <w:szCs w:val="24"/>
              </w:rPr>
            </w:pPr>
            <w:r w:rsidRPr="009B22BE">
              <w:rPr>
                <w:rFonts w:ascii="Times New Roman" w:eastAsia="Times New Roman" w:hAnsi="Times New Roman" w:cs="Times New Roman"/>
                <w:sz w:val="24"/>
                <w:szCs w:val="24"/>
              </w:rPr>
              <w:t xml:space="preserve">Экспертиза проектов </w:t>
            </w:r>
          </w:p>
        </w:tc>
        <w:tc>
          <w:tcPr>
            <w:tcW w:w="521" w:type="pct"/>
          </w:tcPr>
          <w:p w:rsidR="00724049" w:rsidRPr="009B22BE" w:rsidRDefault="00724049" w:rsidP="007A2C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25.05.26</w:t>
            </w:r>
          </w:p>
        </w:tc>
        <w:tc>
          <w:tcPr>
            <w:tcW w:w="528" w:type="pct"/>
          </w:tcPr>
          <w:p w:rsidR="00724049" w:rsidRPr="009B22BE" w:rsidRDefault="00724049" w:rsidP="00EA42F0">
            <w:pPr>
              <w:spacing w:before="100" w:beforeAutospacing="1" w:after="100" w:afterAutospacing="1"/>
              <w:jc w:val="center"/>
              <w:rPr>
                <w:rFonts w:ascii="Times New Roman" w:eastAsia="Times New Roman" w:hAnsi="Times New Roman" w:cs="Times New Roman"/>
                <w:sz w:val="24"/>
                <w:szCs w:val="24"/>
              </w:rPr>
            </w:pPr>
          </w:p>
        </w:tc>
      </w:tr>
    </w:tbl>
    <w:p w:rsidR="009B22BE" w:rsidRDefault="009B22BE" w:rsidP="00DB7B1E">
      <w:pPr>
        <w:spacing w:before="100" w:beforeAutospacing="1" w:after="100" w:afterAutospacing="1" w:line="240" w:lineRule="auto"/>
        <w:jc w:val="center"/>
        <w:rPr>
          <w:rFonts w:ascii="Times New Roman" w:eastAsia="Times New Roman" w:hAnsi="Times New Roman" w:cs="Times New Roman"/>
          <w:b/>
          <w:bCs/>
          <w:sz w:val="24"/>
          <w:szCs w:val="24"/>
        </w:rPr>
      </w:pPr>
    </w:p>
    <w:p w:rsidR="00724049" w:rsidRDefault="00724049" w:rsidP="00DB7B1E">
      <w:pPr>
        <w:spacing w:before="100" w:beforeAutospacing="1" w:after="100" w:afterAutospacing="1" w:line="240" w:lineRule="auto"/>
        <w:jc w:val="center"/>
        <w:rPr>
          <w:rFonts w:ascii="Times New Roman" w:eastAsia="Times New Roman" w:hAnsi="Times New Roman" w:cs="Times New Roman"/>
          <w:b/>
          <w:bCs/>
          <w:sz w:val="24"/>
          <w:szCs w:val="24"/>
        </w:rPr>
      </w:pPr>
    </w:p>
    <w:p w:rsidR="00EA42F0" w:rsidRPr="009B22BE" w:rsidRDefault="00EA42F0" w:rsidP="00DB7B1E">
      <w:pPr>
        <w:spacing w:before="100" w:beforeAutospacing="1" w:after="100" w:afterAutospacing="1" w:line="240" w:lineRule="auto"/>
        <w:jc w:val="center"/>
        <w:rPr>
          <w:rFonts w:ascii="Times New Roman" w:eastAsia="Times New Roman" w:hAnsi="Times New Roman" w:cs="Times New Roman"/>
          <w:sz w:val="24"/>
          <w:szCs w:val="24"/>
        </w:rPr>
      </w:pPr>
      <w:r w:rsidRPr="009B22BE">
        <w:rPr>
          <w:rFonts w:ascii="Times New Roman" w:eastAsia="Times New Roman" w:hAnsi="Times New Roman" w:cs="Times New Roman"/>
          <w:b/>
          <w:bCs/>
          <w:sz w:val="24"/>
          <w:szCs w:val="24"/>
        </w:rPr>
        <w:lastRenderedPageBreak/>
        <w:t>УЧЕБНО-МЕТОДИЧЕСКОЕ ОБЕСПЕЧЕНИЕ ОБРАЗОВАТЕЛЬНОГО ПРОЦЕССА</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b/>
          <w:bCs/>
          <w:i/>
          <w:iCs/>
          <w:sz w:val="26"/>
          <w:szCs w:val="26"/>
        </w:rPr>
        <w:t>Литература</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 Беспалько, В.П. Слагаемые педагогической технологии / В.П. Беспалько. – М., 1989.</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2. Битянова, М.Р. Учимся решать проблемы : учебно-методическое пособие для психологов и педагогов / М.Р. Битянова, Т.В. Беглова. – М. : Генезис, 2005.</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3. Битянова, М.Р. Развитие универсальных учебных действий в школе (теория и практика) / М.Р. Битянова, Т.В. Меркулова, Т.В. Беглова, А.Г. Теплицкая. – М. : Сентябрь, 2015. – 208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4. Болотов, В.А. Компетентностная модель: от идеи к образовательной программе / В.А. Болотов, В.В. Сериков // Педагогика. – 2003. – N 10. – С. 130–139.</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5. Голуб, Г.Б. Метод проектов – технология компетентностноориентированного образования : методическое пособие для педагогов /Г.Б. Голуб, Е.А. Перелыгина, О.В. Чуракова ; под ред. проф. Е.Я. Когана. – Самара : Учебная литература, 2009. – 176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6. Голуб, Г.Б. Основы проектной деятельности школьника / Г.Б. Голуб, Е.А. Перелыгина, О.В. Чуракова ; под ред. проф. Е.Я. Когана. – Самара : Учебная литература, 2009. – 224 с. 7. Заир-Бек, С.И. Развитие критического мышления на уроке : пособие для учителей общеобразовательных учреждений / С.И. Заир-Бек, И.В. Муштавинская. – М. : Просвещение, 2011.</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8. Касицина, Н.В. Педагогическая поддержка в школе и система работы индивидуальных кураторов / Н.В. Касицина, Н.С. Крупская, Ю.Л. Минутина, М.М. Эпштеи</w:t>
      </w:r>
      <w:r w:rsidRPr="006B0101">
        <w:rPr>
          <w:rFonts w:ascii="Cambria Math" w:eastAsia="Times New Roman" w:hAnsi="Cambria Math" w:cs="Cambria Math"/>
          <w:sz w:val="26"/>
          <w:szCs w:val="26"/>
        </w:rPr>
        <w:t>̆</w:t>
      </w:r>
      <w:r w:rsidRPr="006B0101">
        <w:rPr>
          <w:rFonts w:ascii="Times New Roman" w:eastAsia="Times New Roman" w:hAnsi="Times New Roman" w:cs="Times New Roman"/>
          <w:sz w:val="26"/>
          <w:szCs w:val="26"/>
        </w:rPr>
        <w:t>н и др. – СПб. : Школьная лига, 2015. – 128 с.</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9. Ковалева, Т.М. Профессия «тьютор» : коллективная монография / Т.М. Ковалева и др. – М. ; Тверь : СФК-офис, 2012.</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10. Лебединцев, В.Б. Обучение на основе индивидуальных маршрутов и программ в общеобразовательной школе / В.Б. Лебединцев, Н.М. Горленко, О.В. Запятая, Г.В. Клепец. – М. : Сентябрь, 2013. – 240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11. Логинов, Д.А.  Как построить систему тьюторского сопровождения обучающихся в школе / Д.А. Логинов. – М. : Сентябрь, 2014. – 160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12. Новожилова, М.М. Как корректно провести учебное исследование: от замысла к открытию / М.М. Новожилова, С.Г. Воровщиков, И.В. Таврель. – 3-е изд. – М. : 5 за знания, 2008. – 160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13. Пузыревскии</w:t>
      </w:r>
      <w:r w:rsidRPr="006B0101">
        <w:rPr>
          <w:rFonts w:ascii="Cambria Math" w:eastAsia="Times New Roman" w:hAnsi="Cambria Math" w:cs="Cambria Math"/>
          <w:sz w:val="26"/>
          <w:szCs w:val="26"/>
        </w:rPr>
        <w:t>̆</w:t>
      </w:r>
      <w:r w:rsidRPr="006B0101">
        <w:rPr>
          <w:rFonts w:ascii="Times New Roman" w:eastAsia="Times New Roman" w:hAnsi="Times New Roman" w:cs="Times New Roman"/>
          <w:sz w:val="26"/>
          <w:szCs w:val="26"/>
        </w:rPr>
        <w:t>, В.Ю. Межпредметные интегративные погружения. Из опыта работы «Эпишколы» Образовательного центра «Участие» / В.Ю. Пузыревскии</w:t>
      </w:r>
      <w:r w:rsidRPr="006B0101">
        <w:rPr>
          <w:rFonts w:ascii="Cambria Math" w:eastAsia="Times New Roman" w:hAnsi="Cambria Math" w:cs="Cambria Math"/>
          <w:sz w:val="26"/>
          <w:szCs w:val="26"/>
        </w:rPr>
        <w:t>̆</w:t>
      </w:r>
      <w:r w:rsidRPr="006B0101">
        <w:rPr>
          <w:rFonts w:ascii="Times New Roman" w:eastAsia="Times New Roman" w:hAnsi="Times New Roman" w:cs="Times New Roman"/>
          <w:sz w:val="26"/>
          <w:szCs w:val="26"/>
        </w:rPr>
        <w:t>, М.М. Эпштеи</w:t>
      </w:r>
      <w:r w:rsidRPr="006B0101">
        <w:rPr>
          <w:rFonts w:ascii="Cambria Math" w:eastAsia="Times New Roman" w:hAnsi="Cambria Math" w:cs="Cambria Math"/>
          <w:sz w:val="26"/>
          <w:szCs w:val="26"/>
        </w:rPr>
        <w:t>̆</w:t>
      </w:r>
      <w:r w:rsidRPr="006B0101">
        <w:rPr>
          <w:rFonts w:ascii="Times New Roman" w:eastAsia="Times New Roman" w:hAnsi="Times New Roman" w:cs="Times New Roman"/>
          <w:sz w:val="26"/>
          <w:szCs w:val="26"/>
        </w:rPr>
        <w:t>н и др. – СПб. : Школьная лига :Лема, 2012. – 232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14. Селевко, Г.К. Современные образовательные технологии : учебное пособие / Г.К. Селевко. – М. : Народное образование, 1998. – 256 с.  </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15. Сизикова, С.Ф. Основы делового общения. 10–11 кл. : методическое пособие / С.Ф. Сизикова. – М. : Дрофа, 2006.</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16. Соколова, Н.В. Проблема освоения школьниками метода научного познания / Н.В. Соколова // Физика в школе. – 2007. – N 6. – С. 7–17.</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17. Фопель, К. Как научить детей сотрудничать? Психологические игры и упражнения : практическое пособие / К. Фопель. – М. : Генезис, 1998. 18. Чечель, И.Д. Метод проектов / И.Д. Чечель // Директор школы. – 1998. – N 3, 4.</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b/>
          <w:bCs/>
          <w:i/>
          <w:iCs/>
          <w:sz w:val="26"/>
          <w:szCs w:val="26"/>
        </w:rPr>
        <w:t>Интернет-ресурсы</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1. Глобальная школьная лаборатория: https://globallab.org/ru/#. WaXDS61ePfY.</w:t>
      </w:r>
    </w:p>
    <w:p w:rsidR="00EA42F0" w:rsidRPr="006B0101" w:rsidRDefault="00EA42F0"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2.  Научная школа человекосообразного образования: http://khutorskoy.ru/ science/.</w:t>
      </w:r>
    </w:p>
    <w:p w:rsidR="00EA42F0" w:rsidRDefault="00DB7B1E" w:rsidP="006B0101">
      <w:pPr>
        <w:spacing w:after="0" w:line="240" w:lineRule="auto"/>
        <w:rPr>
          <w:rFonts w:ascii="Times New Roman" w:eastAsia="Times New Roman" w:hAnsi="Times New Roman" w:cs="Times New Roman"/>
          <w:sz w:val="26"/>
          <w:szCs w:val="26"/>
        </w:rPr>
      </w:pPr>
      <w:r w:rsidRPr="006B0101">
        <w:rPr>
          <w:rFonts w:ascii="Times New Roman" w:eastAsia="Times New Roman" w:hAnsi="Times New Roman" w:cs="Times New Roman"/>
          <w:sz w:val="26"/>
          <w:szCs w:val="26"/>
        </w:rPr>
        <w:t>3</w:t>
      </w:r>
      <w:r w:rsidR="00EA42F0" w:rsidRPr="006B0101">
        <w:rPr>
          <w:rFonts w:ascii="Times New Roman" w:eastAsia="Times New Roman" w:hAnsi="Times New Roman" w:cs="Times New Roman"/>
          <w:sz w:val="26"/>
          <w:szCs w:val="26"/>
        </w:rPr>
        <w:t>. Открытая школа: </w:t>
      </w:r>
      <w:hyperlink r:id="rId8" w:history="1">
        <w:r w:rsidR="00EA42F0" w:rsidRPr="006B0101">
          <w:rPr>
            <w:rStyle w:val="aa"/>
            <w:rFonts w:ascii="Times New Roman" w:eastAsia="Times New Roman" w:hAnsi="Times New Roman" w:cs="Times New Roman"/>
            <w:sz w:val="26"/>
            <w:szCs w:val="26"/>
          </w:rPr>
          <w:t>http://openschool.ru</w:t>
        </w:r>
      </w:hyperlink>
      <w:r w:rsidR="00EA42F0" w:rsidRPr="006B0101">
        <w:rPr>
          <w:rFonts w:ascii="Times New Roman" w:eastAsia="Times New Roman" w:hAnsi="Times New Roman" w:cs="Times New Roman"/>
          <w:sz w:val="26"/>
          <w:szCs w:val="26"/>
        </w:rPr>
        <w:t>.</w:t>
      </w:r>
    </w:p>
    <w:tbl>
      <w:tblPr>
        <w:tblpPr w:leftFromText="180" w:rightFromText="180" w:bottomFromText="200" w:horzAnchor="margin" w:tblpY="1020"/>
        <w:tblW w:w="10173" w:type="dxa"/>
        <w:tblLook w:val="04A0" w:firstRow="1" w:lastRow="0" w:firstColumn="1" w:lastColumn="0" w:noHBand="0" w:noVBand="1"/>
      </w:tblPr>
      <w:tblGrid>
        <w:gridCol w:w="4786"/>
        <w:gridCol w:w="5387"/>
      </w:tblGrid>
      <w:tr w:rsidR="00A66E79" w:rsidTr="00A66E79">
        <w:trPr>
          <w:trHeight w:val="3263"/>
        </w:trPr>
        <w:tc>
          <w:tcPr>
            <w:tcW w:w="4786" w:type="dxa"/>
          </w:tcPr>
          <w:p w:rsidR="00A66E79" w:rsidRDefault="00A66E79">
            <w:pPr>
              <w:spacing w:after="0"/>
              <w:rPr>
                <w:rFonts w:ascii="Times New Roman" w:eastAsia="Times New Roman" w:hAnsi="Times New Roman" w:cs="Times New Roman"/>
                <w:sz w:val="24"/>
                <w:szCs w:val="24"/>
                <w:lang w:eastAsia="zh-TW"/>
              </w:rPr>
            </w:pPr>
            <w:r>
              <w:rPr>
                <w:rFonts w:ascii="Times New Roman" w:hAnsi="Times New Roman" w:cs="Times New Roman"/>
                <w:sz w:val="24"/>
                <w:szCs w:val="24"/>
                <w:lang w:eastAsia="zh-TW"/>
              </w:rPr>
              <w:lastRenderedPageBreak/>
              <w:t xml:space="preserve">                           СОГЛАСОВАНО</w:t>
            </w:r>
          </w:p>
          <w:p w:rsidR="00A66E79" w:rsidRDefault="00A66E79">
            <w:pPr>
              <w:spacing w:after="0"/>
              <w:ind w:firstLine="567"/>
              <w:rPr>
                <w:rFonts w:ascii="Times New Roman" w:eastAsiaTheme="minorHAnsi" w:hAnsi="Times New Roman" w:cs="Times New Roman"/>
                <w:sz w:val="24"/>
                <w:szCs w:val="24"/>
                <w:lang w:eastAsia="zh-TW"/>
              </w:rPr>
            </w:pPr>
            <w:r>
              <w:rPr>
                <w:rFonts w:ascii="Times New Roman" w:hAnsi="Times New Roman" w:cs="Times New Roman"/>
                <w:sz w:val="24"/>
                <w:szCs w:val="24"/>
                <w:lang w:eastAsia="zh-TW"/>
              </w:rPr>
              <w:t xml:space="preserve">                  Протокол заседания</w:t>
            </w:r>
          </w:p>
          <w:p w:rsidR="00A66E79" w:rsidRDefault="00A66E79">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 xml:space="preserve">ШМО учителей </w:t>
            </w:r>
          </w:p>
          <w:p w:rsidR="00A66E79" w:rsidRDefault="00A66E79">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общественно-научных предметов</w:t>
            </w:r>
          </w:p>
          <w:p w:rsidR="00A66E79" w:rsidRDefault="00A66E79">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МОУ СОШ № 5</w:t>
            </w:r>
          </w:p>
          <w:p w:rsidR="00A66E79" w:rsidRDefault="00A66E79">
            <w:pPr>
              <w:spacing w:after="0"/>
              <w:ind w:firstLine="567"/>
              <w:jc w:val="center"/>
              <w:rPr>
                <w:rFonts w:ascii="Times New Roman" w:hAnsi="Times New Roman" w:cs="Times New Roman"/>
                <w:sz w:val="24"/>
                <w:szCs w:val="24"/>
                <w:u w:val="single"/>
                <w:lang w:eastAsia="zh-TW"/>
              </w:rPr>
            </w:pPr>
            <w:r>
              <w:rPr>
                <w:rFonts w:ascii="Times New Roman" w:hAnsi="Times New Roman" w:cs="Times New Roman"/>
                <w:sz w:val="24"/>
                <w:szCs w:val="24"/>
                <w:lang w:eastAsia="zh-TW"/>
              </w:rPr>
              <w:t>от 27</w:t>
            </w:r>
            <w:r>
              <w:rPr>
                <w:rFonts w:ascii="Times New Roman" w:hAnsi="Times New Roman" w:cs="Times New Roman"/>
                <w:sz w:val="24"/>
                <w:szCs w:val="24"/>
                <w:u w:val="single"/>
                <w:lang w:eastAsia="zh-TW"/>
              </w:rPr>
              <w:t>.08.2025г</w:t>
            </w:r>
            <w:r>
              <w:rPr>
                <w:rFonts w:ascii="Times New Roman" w:hAnsi="Times New Roman" w:cs="Times New Roman"/>
                <w:sz w:val="24"/>
                <w:szCs w:val="24"/>
                <w:lang w:eastAsia="zh-TW"/>
              </w:rPr>
              <w:t>.  №1</w:t>
            </w:r>
          </w:p>
          <w:p w:rsidR="00A66E79" w:rsidRDefault="00A66E79">
            <w:pPr>
              <w:spacing w:after="0"/>
              <w:ind w:firstLine="567"/>
              <w:jc w:val="center"/>
              <w:rPr>
                <w:rFonts w:ascii="Times New Roman" w:eastAsia="Times New Roman" w:hAnsi="Times New Roman" w:cs="Times New Roman"/>
                <w:sz w:val="24"/>
                <w:szCs w:val="24"/>
                <w:lang w:eastAsia="zh-TW"/>
              </w:rPr>
            </w:pPr>
          </w:p>
        </w:tc>
        <w:tc>
          <w:tcPr>
            <w:tcW w:w="5387" w:type="dxa"/>
          </w:tcPr>
          <w:p w:rsidR="00A66E79" w:rsidRDefault="00A66E79">
            <w:pPr>
              <w:spacing w:after="0"/>
              <w:ind w:firstLine="567"/>
              <w:jc w:val="center"/>
              <w:rPr>
                <w:rFonts w:ascii="Times New Roman" w:eastAsia="Times New Roman" w:hAnsi="Times New Roman" w:cs="Times New Roman"/>
                <w:sz w:val="24"/>
                <w:szCs w:val="24"/>
                <w:lang w:eastAsia="zh-TW"/>
              </w:rPr>
            </w:pPr>
            <w:r>
              <w:rPr>
                <w:rFonts w:ascii="Times New Roman" w:hAnsi="Times New Roman" w:cs="Times New Roman"/>
                <w:sz w:val="24"/>
                <w:szCs w:val="24"/>
                <w:lang w:eastAsia="zh-TW"/>
              </w:rPr>
              <w:t>РЕКОМЕНДОВАТЬ</w:t>
            </w:r>
          </w:p>
          <w:p w:rsidR="00A66E79" w:rsidRDefault="00A66E79">
            <w:pPr>
              <w:spacing w:after="0"/>
              <w:ind w:firstLine="567"/>
              <w:jc w:val="center"/>
              <w:rPr>
                <w:rFonts w:ascii="Times New Roman" w:eastAsiaTheme="minorHAnsi" w:hAnsi="Times New Roman" w:cs="Times New Roman"/>
                <w:sz w:val="24"/>
                <w:szCs w:val="24"/>
                <w:lang w:eastAsia="zh-TW"/>
              </w:rPr>
            </w:pPr>
            <w:r>
              <w:rPr>
                <w:rFonts w:ascii="Times New Roman" w:hAnsi="Times New Roman" w:cs="Times New Roman"/>
                <w:sz w:val="24"/>
                <w:szCs w:val="24"/>
                <w:lang w:eastAsia="zh-TW"/>
              </w:rPr>
              <w:t>К УТВЕРЖДЕНИЮ</w:t>
            </w:r>
          </w:p>
          <w:p w:rsidR="00A66E79" w:rsidRDefault="00A66E79">
            <w:pPr>
              <w:tabs>
                <w:tab w:val="left" w:pos="4004"/>
              </w:tabs>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Протокол заседания</w:t>
            </w:r>
          </w:p>
          <w:p w:rsidR="00A66E79" w:rsidRDefault="00A66E79">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методического совета</w:t>
            </w:r>
          </w:p>
          <w:p w:rsidR="00A66E79" w:rsidRDefault="00A66E79">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МОУ СОШ № 5</w:t>
            </w:r>
          </w:p>
          <w:p w:rsidR="00A66E79" w:rsidRDefault="00A66E79">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от 28</w:t>
            </w:r>
            <w:r>
              <w:rPr>
                <w:rFonts w:ascii="Times New Roman" w:hAnsi="Times New Roman" w:cs="Times New Roman"/>
                <w:sz w:val="24"/>
                <w:szCs w:val="24"/>
                <w:u w:val="single"/>
                <w:lang w:eastAsia="zh-TW"/>
              </w:rPr>
              <w:t>.08.2025г.</w:t>
            </w:r>
            <w:r>
              <w:rPr>
                <w:rFonts w:ascii="Times New Roman" w:hAnsi="Times New Roman" w:cs="Times New Roman"/>
                <w:sz w:val="24"/>
                <w:szCs w:val="24"/>
                <w:lang w:eastAsia="zh-TW"/>
              </w:rPr>
              <w:t xml:space="preserve">  №1</w:t>
            </w:r>
          </w:p>
          <w:p w:rsidR="00A66E79" w:rsidRDefault="00A66E79">
            <w:pPr>
              <w:spacing w:after="0"/>
              <w:ind w:firstLine="567"/>
              <w:jc w:val="center"/>
              <w:rPr>
                <w:rFonts w:ascii="Times New Roman" w:eastAsia="Times New Roman" w:hAnsi="Times New Roman" w:cs="Times New Roman"/>
                <w:sz w:val="24"/>
                <w:szCs w:val="24"/>
                <w:lang w:eastAsia="zh-TW"/>
              </w:rPr>
            </w:pPr>
          </w:p>
        </w:tc>
      </w:tr>
    </w:tbl>
    <w:p w:rsidR="00A66E79" w:rsidRPr="006B0101" w:rsidRDefault="00A66E79" w:rsidP="006B0101">
      <w:pPr>
        <w:spacing w:after="0" w:line="240" w:lineRule="auto"/>
        <w:rPr>
          <w:rFonts w:ascii="Times New Roman" w:eastAsia="Times New Roman" w:hAnsi="Times New Roman" w:cs="Times New Roman"/>
          <w:sz w:val="26"/>
          <w:szCs w:val="26"/>
        </w:rPr>
      </w:pPr>
      <w:bookmarkStart w:id="0" w:name="_GoBack"/>
      <w:bookmarkEnd w:id="0"/>
    </w:p>
    <w:sectPr w:rsidR="00A66E79" w:rsidRPr="006B0101" w:rsidSect="00DB7B1E">
      <w:headerReference w:type="default" r:id="rId9"/>
      <w:footerReference w:type="default" r:id="rId10"/>
      <w:pgSz w:w="11906" w:h="16838" w:code="9"/>
      <w:pgMar w:top="709" w:right="851"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6A7" w:rsidRDefault="00C916A7" w:rsidP="00B2106F">
      <w:pPr>
        <w:spacing w:after="0" w:line="240" w:lineRule="auto"/>
      </w:pPr>
      <w:r>
        <w:separator/>
      </w:r>
    </w:p>
  </w:endnote>
  <w:endnote w:type="continuationSeparator" w:id="0">
    <w:p w:rsidR="00C916A7" w:rsidRDefault="00C916A7" w:rsidP="00B21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2848"/>
      <w:docPartObj>
        <w:docPartGallery w:val="Page Numbers (Bottom of Page)"/>
        <w:docPartUnique/>
      </w:docPartObj>
    </w:sdtPr>
    <w:sdtEndPr/>
    <w:sdtContent>
      <w:p w:rsidR="00E107E5" w:rsidRDefault="00AC067C">
        <w:pPr>
          <w:pStyle w:val="a7"/>
          <w:jc w:val="right"/>
        </w:pPr>
        <w:r>
          <w:fldChar w:fldCharType="begin"/>
        </w:r>
        <w:r w:rsidR="00B85E56">
          <w:instrText xml:space="preserve"> PAGE   \* MERGEFORMAT </w:instrText>
        </w:r>
        <w:r>
          <w:fldChar w:fldCharType="separate"/>
        </w:r>
        <w:r w:rsidR="00A66E79">
          <w:rPr>
            <w:noProof/>
          </w:rPr>
          <w:t>11</w:t>
        </w:r>
        <w:r>
          <w:rPr>
            <w:noProof/>
          </w:rPr>
          <w:fldChar w:fldCharType="end"/>
        </w:r>
      </w:p>
    </w:sdtContent>
  </w:sdt>
  <w:p w:rsidR="00E107E5" w:rsidRDefault="00E107E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6A7" w:rsidRDefault="00C916A7" w:rsidP="00B2106F">
      <w:pPr>
        <w:spacing w:after="0" w:line="240" w:lineRule="auto"/>
      </w:pPr>
      <w:r>
        <w:separator/>
      </w:r>
    </w:p>
  </w:footnote>
  <w:footnote w:type="continuationSeparator" w:id="0">
    <w:p w:rsidR="00C916A7" w:rsidRDefault="00C916A7" w:rsidP="00B210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7E5" w:rsidRDefault="00E107E5">
    <w:pPr>
      <w:pStyle w:val="a5"/>
      <w:jc w:val="center"/>
    </w:pPr>
  </w:p>
  <w:p w:rsidR="00E107E5" w:rsidRDefault="00E107E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0F93"/>
    <w:multiLevelType w:val="multilevel"/>
    <w:tmpl w:val="63AC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A2250"/>
    <w:multiLevelType w:val="multilevel"/>
    <w:tmpl w:val="2292B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79290C"/>
    <w:multiLevelType w:val="multilevel"/>
    <w:tmpl w:val="FADC8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692483"/>
    <w:multiLevelType w:val="multilevel"/>
    <w:tmpl w:val="D360B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38734B"/>
    <w:multiLevelType w:val="multilevel"/>
    <w:tmpl w:val="8850D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5E3471"/>
    <w:multiLevelType w:val="multilevel"/>
    <w:tmpl w:val="1ACE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227B5B"/>
    <w:multiLevelType w:val="multilevel"/>
    <w:tmpl w:val="AE8E0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A753A6"/>
    <w:multiLevelType w:val="multilevel"/>
    <w:tmpl w:val="B09A9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E83C0B"/>
    <w:multiLevelType w:val="multilevel"/>
    <w:tmpl w:val="704A4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8D566E"/>
    <w:multiLevelType w:val="multilevel"/>
    <w:tmpl w:val="0F58F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3549B7"/>
    <w:multiLevelType w:val="multilevel"/>
    <w:tmpl w:val="53069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D26B7A"/>
    <w:multiLevelType w:val="multilevel"/>
    <w:tmpl w:val="DC1C9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CE472C"/>
    <w:multiLevelType w:val="multilevel"/>
    <w:tmpl w:val="5E96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3156B7"/>
    <w:multiLevelType w:val="multilevel"/>
    <w:tmpl w:val="F8AC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0923BD"/>
    <w:multiLevelType w:val="multilevel"/>
    <w:tmpl w:val="7270D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EA3F23"/>
    <w:multiLevelType w:val="multilevel"/>
    <w:tmpl w:val="B64C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6F4457"/>
    <w:multiLevelType w:val="multilevel"/>
    <w:tmpl w:val="EC18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FB52F6"/>
    <w:multiLevelType w:val="multilevel"/>
    <w:tmpl w:val="CB7E2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380234"/>
    <w:multiLevelType w:val="multilevel"/>
    <w:tmpl w:val="7C344B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FE704D7"/>
    <w:multiLevelType w:val="multilevel"/>
    <w:tmpl w:val="CF64A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5"/>
  </w:num>
  <w:num w:numId="4">
    <w:abstractNumId w:val="17"/>
  </w:num>
  <w:num w:numId="5">
    <w:abstractNumId w:val="19"/>
  </w:num>
  <w:num w:numId="6">
    <w:abstractNumId w:val="14"/>
  </w:num>
  <w:num w:numId="7">
    <w:abstractNumId w:val="11"/>
  </w:num>
  <w:num w:numId="8">
    <w:abstractNumId w:val="1"/>
  </w:num>
  <w:num w:numId="9">
    <w:abstractNumId w:val="7"/>
  </w:num>
  <w:num w:numId="10">
    <w:abstractNumId w:val="4"/>
  </w:num>
  <w:num w:numId="11">
    <w:abstractNumId w:val="2"/>
  </w:num>
  <w:num w:numId="12">
    <w:abstractNumId w:val="18"/>
  </w:num>
  <w:num w:numId="13">
    <w:abstractNumId w:val="3"/>
  </w:num>
  <w:num w:numId="14">
    <w:abstractNumId w:val="13"/>
  </w:num>
  <w:num w:numId="15">
    <w:abstractNumId w:val="8"/>
  </w:num>
  <w:num w:numId="16">
    <w:abstractNumId w:val="9"/>
  </w:num>
  <w:num w:numId="17">
    <w:abstractNumId w:val="12"/>
  </w:num>
  <w:num w:numId="18">
    <w:abstractNumId w:val="0"/>
  </w:num>
  <w:num w:numId="19">
    <w:abstractNumId w:val="1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62278"/>
    <w:rsid w:val="000511C2"/>
    <w:rsid w:val="000B3C1D"/>
    <w:rsid w:val="000E71FA"/>
    <w:rsid w:val="001616A0"/>
    <w:rsid w:val="00287D0E"/>
    <w:rsid w:val="00291C87"/>
    <w:rsid w:val="002D66CB"/>
    <w:rsid w:val="004529C1"/>
    <w:rsid w:val="005D3A71"/>
    <w:rsid w:val="0065064E"/>
    <w:rsid w:val="006511F7"/>
    <w:rsid w:val="00655840"/>
    <w:rsid w:val="006B0101"/>
    <w:rsid w:val="00724049"/>
    <w:rsid w:val="00746034"/>
    <w:rsid w:val="00753542"/>
    <w:rsid w:val="007C4A5D"/>
    <w:rsid w:val="008B0D2E"/>
    <w:rsid w:val="00957ED8"/>
    <w:rsid w:val="00962FD4"/>
    <w:rsid w:val="00994490"/>
    <w:rsid w:val="009A5EB9"/>
    <w:rsid w:val="009A62AE"/>
    <w:rsid w:val="009B22BE"/>
    <w:rsid w:val="009D7895"/>
    <w:rsid w:val="009E4362"/>
    <w:rsid w:val="00A14527"/>
    <w:rsid w:val="00A52889"/>
    <w:rsid w:val="00A66E79"/>
    <w:rsid w:val="00AC067C"/>
    <w:rsid w:val="00AE1152"/>
    <w:rsid w:val="00AE7FB6"/>
    <w:rsid w:val="00B05254"/>
    <w:rsid w:val="00B2106F"/>
    <w:rsid w:val="00B4266A"/>
    <w:rsid w:val="00B7567A"/>
    <w:rsid w:val="00B85E56"/>
    <w:rsid w:val="00B96D11"/>
    <w:rsid w:val="00BA039C"/>
    <w:rsid w:val="00BA6C4A"/>
    <w:rsid w:val="00C200DD"/>
    <w:rsid w:val="00C916A7"/>
    <w:rsid w:val="00DB636B"/>
    <w:rsid w:val="00DB7B1E"/>
    <w:rsid w:val="00E107E5"/>
    <w:rsid w:val="00E720F8"/>
    <w:rsid w:val="00EA42F0"/>
    <w:rsid w:val="00F27158"/>
    <w:rsid w:val="00F30AB9"/>
    <w:rsid w:val="00F55E64"/>
    <w:rsid w:val="00F62278"/>
    <w:rsid w:val="00F94D97"/>
    <w:rsid w:val="00FE6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35068"/>
  <w15:docId w15:val="{78E8EDCC-D030-451A-81B2-33AC4A7FF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1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2278"/>
    <w:pPr>
      <w:spacing w:after="0" w:line="240" w:lineRule="auto"/>
    </w:pPr>
    <w:rPr>
      <w:rFonts w:ascii="Calibri" w:eastAsia="Calibri" w:hAnsi="Calibri" w:cs="Calibri"/>
      <w:lang w:eastAsia="en-US"/>
    </w:rPr>
  </w:style>
  <w:style w:type="paragraph" w:customStyle="1" w:styleId="ConsPlusNormal">
    <w:name w:val="ConsPlusNormal"/>
    <w:uiPriority w:val="99"/>
    <w:rsid w:val="00F62278"/>
    <w:pPr>
      <w:widowControl w:val="0"/>
      <w:autoSpaceDE w:val="0"/>
      <w:autoSpaceDN w:val="0"/>
      <w:spacing w:after="0" w:line="240" w:lineRule="auto"/>
    </w:pPr>
    <w:rPr>
      <w:rFonts w:ascii="Times New Roman" w:eastAsia="Times New Roman" w:hAnsi="Times New Roman" w:cs="Times New Roman"/>
      <w:sz w:val="28"/>
      <w:szCs w:val="20"/>
    </w:rPr>
  </w:style>
  <w:style w:type="paragraph" w:styleId="a4">
    <w:name w:val="List Paragraph"/>
    <w:basedOn w:val="a"/>
    <w:uiPriority w:val="34"/>
    <w:qFormat/>
    <w:rsid w:val="00F62278"/>
    <w:pPr>
      <w:ind w:left="720"/>
      <w:contextualSpacing/>
    </w:pPr>
  </w:style>
  <w:style w:type="paragraph" w:customStyle="1" w:styleId="c16">
    <w:name w:val="c16"/>
    <w:basedOn w:val="a"/>
    <w:rsid w:val="00F6227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B2106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106F"/>
  </w:style>
  <w:style w:type="paragraph" w:styleId="a7">
    <w:name w:val="footer"/>
    <w:basedOn w:val="a"/>
    <w:link w:val="a8"/>
    <w:uiPriority w:val="99"/>
    <w:unhideWhenUsed/>
    <w:rsid w:val="00B2106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106F"/>
  </w:style>
  <w:style w:type="table" w:styleId="a9">
    <w:name w:val="Table Grid"/>
    <w:basedOn w:val="a1"/>
    <w:uiPriority w:val="99"/>
    <w:rsid w:val="000E71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Hyperlink"/>
    <w:basedOn w:val="a0"/>
    <w:uiPriority w:val="99"/>
    <w:unhideWhenUsed/>
    <w:rsid w:val="00EA42F0"/>
    <w:rPr>
      <w:color w:val="0000FF" w:themeColor="hyperlink"/>
      <w:u w:val="single"/>
    </w:rPr>
  </w:style>
  <w:style w:type="paragraph" w:styleId="ab">
    <w:name w:val="Balloon Text"/>
    <w:basedOn w:val="a"/>
    <w:link w:val="ac"/>
    <w:uiPriority w:val="99"/>
    <w:semiHidden/>
    <w:unhideWhenUsed/>
    <w:rsid w:val="00B0525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052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6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openschool.ru&amp;sa=D&amp;source=editors&amp;ust=1631773947076000&amp;usg=AOvVaw2IEvjdlBnEMPrBQ-3AfuU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578C0-95FC-401A-8EC1-9E4D4146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4692</Words>
  <Characters>26745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школа №5</cp:lastModifiedBy>
  <cp:revision>29</cp:revision>
  <cp:lastPrinted>2023-10-15T14:27:00Z</cp:lastPrinted>
  <dcterms:created xsi:type="dcterms:W3CDTF">2020-06-29T04:53:00Z</dcterms:created>
  <dcterms:modified xsi:type="dcterms:W3CDTF">2025-11-26T13:45:00Z</dcterms:modified>
</cp:coreProperties>
</file>